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17716" w14:textId="485AADAC" w:rsidR="0012685E" w:rsidRPr="00241E3B" w:rsidRDefault="0012685E" w:rsidP="0012685E">
      <w:pPr>
        <w:spacing w:after="160" w:line="259" w:lineRule="auto"/>
        <w:rPr>
          <w:rFonts w:ascii="Montserrat" w:hAnsi="Montserrat"/>
          <w:b/>
          <w:bCs/>
        </w:rPr>
      </w:pPr>
      <w:r w:rsidRPr="00241E3B">
        <w:rPr>
          <w:rFonts w:ascii="Montserrat" w:hAnsi="Montserrat"/>
          <w:b/>
          <w:bCs/>
        </w:rPr>
        <w:t>INFORME DE PASIVOS CONTINGENTES CON POSIBLE PAGO A CARGO DEL GOBIERNO DEL ESTADO DE OAXACA AL 3</w:t>
      </w:r>
      <w:r w:rsidR="003F7EF5">
        <w:rPr>
          <w:rFonts w:ascii="Montserrat" w:hAnsi="Montserrat"/>
          <w:b/>
          <w:bCs/>
        </w:rPr>
        <w:t>0</w:t>
      </w:r>
      <w:r w:rsidRPr="00241E3B">
        <w:rPr>
          <w:rFonts w:ascii="Montserrat" w:hAnsi="Montserrat"/>
          <w:b/>
          <w:bCs/>
        </w:rPr>
        <w:t xml:space="preserve"> DE </w:t>
      </w:r>
      <w:r w:rsidR="003F7EF5">
        <w:rPr>
          <w:rFonts w:ascii="Montserrat" w:hAnsi="Montserrat"/>
          <w:b/>
          <w:bCs/>
        </w:rPr>
        <w:t>JUNIO</w:t>
      </w:r>
      <w:r w:rsidR="003F7EF5" w:rsidRPr="00241E3B">
        <w:rPr>
          <w:rFonts w:ascii="Montserrat" w:hAnsi="Montserrat"/>
          <w:b/>
          <w:bCs/>
        </w:rPr>
        <w:t xml:space="preserve"> </w:t>
      </w:r>
      <w:r w:rsidRPr="00241E3B">
        <w:rPr>
          <w:rFonts w:ascii="Montserrat" w:hAnsi="Montserrat"/>
          <w:b/>
          <w:bCs/>
        </w:rPr>
        <w:t>DE 202</w:t>
      </w:r>
      <w:r w:rsidR="00AA2FAA">
        <w:rPr>
          <w:rFonts w:ascii="Montserrat" w:hAnsi="Montserrat"/>
          <w:b/>
          <w:bCs/>
        </w:rPr>
        <w:t>5</w:t>
      </w:r>
      <w:r w:rsidRPr="00241E3B">
        <w:rPr>
          <w:rFonts w:ascii="Montserrat" w:hAnsi="Montserrat"/>
          <w:b/>
          <w:bCs/>
        </w:rPr>
        <w:t>.</w:t>
      </w:r>
    </w:p>
    <w:p w14:paraId="071252E6" w14:textId="77777777" w:rsidR="0012685E" w:rsidRPr="00241E3B" w:rsidRDefault="0012685E" w:rsidP="0012685E">
      <w:pPr>
        <w:spacing w:after="160" w:line="259" w:lineRule="auto"/>
        <w:rPr>
          <w:rFonts w:ascii="Montserrat" w:hAnsi="Montserrat"/>
        </w:rPr>
      </w:pPr>
      <w:bookmarkStart w:id="0" w:name="_Hlk125636902"/>
      <w:r w:rsidRPr="00241E3B">
        <w:rPr>
          <w:rFonts w:ascii="Montserrat" w:hAnsi="Montserrat"/>
        </w:rPr>
        <w:t>En cumplimiento a lo dispuesto en los artículos 46 fracción I inciso f, 52 y 53 de la Ley general de Contabilidad Gubernamental, y de conformidad con lo establecido en el capítulo VII, Fracción II, inciso H</w:t>
      </w:r>
      <w:r>
        <w:rPr>
          <w:rFonts w:ascii="Montserrat" w:hAnsi="Montserrat"/>
        </w:rPr>
        <w:t>, del Manua</w:t>
      </w:r>
      <w:r w:rsidRPr="00241E3B">
        <w:rPr>
          <w:rFonts w:ascii="Montserrat" w:hAnsi="Montserrat"/>
        </w:rPr>
        <w:t>l de Contabilidad Gubernamental emitido por el Consejo Nacional de Armonización Contable CONAC, el Gobierno del Estado informa lo siguiente:</w:t>
      </w:r>
    </w:p>
    <w:p w14:paraId="3D81E573" w14:textId="3E4957B6" w:rsidR="0012685E" w:rsidRPr="00241E3B" w:rsidRDefault="0012685E" w:rsidP="0012685E">
      <w:pPr>
        <w:spacing w:after="160" w:line="259" w:lineRule="auto"/>
        <w:rPr>
          <w:rFonts w:ascii="Montserrat" w:hAnsi="Montserrat"/>
        </w:rPr>
      </w:pPr>
      <w:r w:rsidRPr="00241E3B">
        <w:rPr>
          <w:rFonts w:ascii="Montserrat" w:hAnsi="Montserrat"/>
        </w:rPr>
        <w:t>La Consejería Jurídica y la Secretaría de Finanzas, llevan a cabo el control de los diferentes juicios a cargo y a favor de la Administración Estatal</w:t>
      </w:r>
      <w:r w:rsidR="00A36DA3">
        <w:rPr>
          <w:rFonts w:ascii="Montserrat" w:hAnsi="Montserrat"/>
        </w:rPr>
        <w:t>; e</w:t>
      </w:r>
      <w:r w:rsidRPr="00241E3B">
        <w:rPr>
          <w:rFonts w:ascii="Montserrat" w:hAnsi="Montserrat"/>
        </w:rPr>
        <w:t>n el caso de los pasivos contingentes, entendidos como obligaciones que tienen su origen en hechos específicos e independientes del pasado que pueden ocurrir o no y, de acuerdo con lo que legalmente acontezca, desaparecen o se convierten en pasivos reales y por lo tanto en una erogación futura para el Gobierno del Estado</w:t>
      </w:r>
      <w:r w:rsidR="00A77D4B">
        <w:rPr>
          <w:rFonts w:ascii="Montserrat" w:hAnsi="Montserrat"/>
        </w:rPr>
        <w:t>;</w:t>
      </w:r>
      <w:r w:rsidRPr="00241E3B">
        <w:rPr>
          <w:rFonts w:ascii="Montserrat" w:hAnsi="Montserrat"/>
        </w:rPr>
        <w:t xml:space="preserve"> con corte al 3</w:t>
      </w:r>
      <w:r w:rsidR="003F7EF5">
        <w:rPr>
          <w:rFonts w:ascii="Montserrat" w:hAnsi="Montserrat"/>
        </w:rPr>
        <w:t>0</w:t>
      </w:r>
      <w:r w:rsidR="004225C7">
        <w:rPr>
          <w:rFonts w:ascii="Montserrat" w:hAnsi="Montserrat"/>
        </w:rPr>
        <w:t xml:space="preserve"> de </w:t>
      </w:r>
      <w:r w:rsidR="003F7EF5">
        <w:rPr>
          <w:rFonts w:ascii="Montserrat" w:hAnsi="Montserrat"/>
        </w:rPr>
        <w:t>juni</w:t>
      </w:r>
      <w:r w:rsidR="00AA2FAA">
        <w:rPr>
          <w:rFonts w:ascii="Montserrat" w:hAnsi="Montserrat"/>
        </w:rPr>
        <w:t>o</w:t>
      </w:r>
      <w:r w:rsidR="00AA2FAA" w:rsidRPr="00241E3B">
        <w:rPr>
          <w:rFonts w:ascii="Montserrat" w:hAnsi="Montserrat"/>
        </w:rPr>
        <w:t xml:space="preserve"> </w:t>
      </w:r>
      <w:r w:rsidR="004225C7">
        <w:rPr>
          <w:rFonts w:ascii="Montserrat" w:hAnsi="Montserrat"/>
        </w:rPr>
        <w:t xml:space="preserve">de </w:t>
      </w:r>
      <w:r w:rsidRPr="00241E3B">
        <w:rPr>
          <w:rFonts w:ascii="Montserrat" w:hAnsi="Montserrat"/>
        </w:rPr>
        <w:t>202</w:t>
      </w:r>
      <w:r w:rsidR="00AA2FAA">
        <w:rPr>
          <w:rFonts w:ascii="Montserrat" w:hAnsi="Montserrat"/>
        </w:rPr>
        <w:t>5</w:t>
      </w:r>
      <w:r w:rsidRPr="00241E3B">
        <w:rPr>
          <w:rFonts w:ascii="Montserrat" w:hAnsi="Montserrat"/>
        </w:rPr>
        <w:t xml:space="preserve"> se </w:t>
      </w:r>
      <w:r w:rsidRPr="00CA7E24">
        <w:rPr>
          <w:rFonts w:ascii="Montserrat" w:hAnsi="Montserrat"/>
        </w:rPr>
        <w:t xml:space="preserve">incluyen </w:t>
      </w:r>
      <w:r w:rsidR="00145565" w:rsidRPr="00CA7E24">
        <w:rPr>
          <w:rFonts w:ascii="Montserrat" w:hAnsi="Montserrat"/>
        </w:rPr>
        <w:t>4</w:t>
      </w:r>
      <w:r w:rsidR="003F7EF5">
        <w:rPr>
          <w:rFonts w:ascii="Montserrat" w:hAnsi="Montserrat"/>
        </w:rPr>
        <w:t>54</w:t>
      </w:r>
      <w:r w:rsidRPr="00CA7E24">
        <w:rPr>
          <w:rFonts w:ascii="Montserrat" w:hAnsi="Montserrat"/>
        </w:rPr>
        <w:t xml:space="preserve"> </w:t>
      </w:r>
      <w:r w:rsidR="00414D67" w:rsidRPr="00CA7E24">
        <w:rPr>
          <w:rFonts w:ascii="Montserrat" w:hAnsi="Montserrat"/>
        </w:rPr>
        <w:t xml:space="preserve">juicios administrados por la Consejería Jurídica que </w:t>
      </w:r>
      <w:r w:rsidRPr="00CA7E24">
        <w:rPr>
          <w:rFonts w:ascii="Montserrat" w:hAnsi="Montserrat"/>
        </w:rPr>
        <w:t>correspond</w:t>
      </w:r>
      <w:r w:rsidR="00414D67" w:rsidRPr="00CA7E24">
        <w:rPr>
          <w:rFonts w:ascii="Montserrat" w:hAnsi="Montserrat"/>
        </w:rPr>
        <w:t>en</w:t>
      </w:r>
      <w:r w:rsidRPr="00CA7E24">
        <w:rPr>
          <w:rFonts w:ascii="Montserrat" w:hAnsi="Montserrat"/>
        </w:rPr>
        <w:t xml:space="preserve"> a </w:t>
      </w:r>
      <w:r w:rsidR="00AA2FAA">
        <w:rPr>
          <w:rFonts w:ascii="Montserrat" w:hAnsi="Montserrat"/>
        </w:rPr>
        <w:t>56</w:t>
      </w:r>
      <w:r>
        <w:rPr>
          <w:rFonts w:ascii="Montserrat" w:hAnsi="Montserrat"/>
        </w:rPr>
        <w:t xml:space="preserve"> diferentes dependencias y entidades </w:t>
      </w:r>
      <w:r w:rsidRPr="00241E3B">
        <w:rPr>
          <w:rFonts w:ascii="Montserrat" w:hAnsi="Montserrat"/>
        </w:rPr>
        <w:t xml:space="preserve">y </w:t>
      </w:r>
      <w:r w:rsidR="00B140D0">
        <w:rPr>
          <w:rFonts w:ascii="Montserrat" w:hAnsi="Montserrat"/>
        </w:rPr>
        <w:t>10</w:t>
      </w:r>
      <w:r w:rsidR="003F7EF5">
        <w:rPr>
          <w:rFonts w:ascii="Montserrat" w:hAnsi="Montserrat"/>
        </w:rPr>
        <w:t>2</w:t>
      </w:r>
      <w:r w:rsidRPr="00241E3B">
        <w:rPr>
          <w:rFonts w:ascii="Montserrat" w:hAnsi="Montserrat"/>
        </w:rPr>
        <w:t xml:space="preserve"> juicios de </w:t>
      </w:r>
      <w:r w:rsidR="003F7EF5">
        <w:rPr>
          <w:rFonts w:ascii="Montserrat" w:hAnsi="Montserrat"/>
        </w:rPr>
        <w:t>7</w:t>
      </w:r>
      <w:r w:rsidRPr="00241E3B">
        <w:rPr>
          <w:rFonts w:ascii="Montserrat" w:hAnsi="Montserrat"/>
        </w:rPr>
        <w:t xml:space="preserve"> diferentes tipos administrados por la Secretaría de Finanzas, de acuerdo a los siguientes cuadros:</w:t>
      </w:r>
    </w:p>
    <w:p w14:paraId="0C6E3709" w14:textId="77777777" w:rsidR="00E04198" w:rsidRDefault="0012685E" w:rsidP="00E04198">
      <w:pPr>
        <w:spacing w:after="160" w:line="259" w:lineRule="auto"/>
        <w:jc w:val="center"/>
        <w:rPr>
          <w:rFonts w:ascii="Montserrat" w:hAnsi="Montserrat"/>
          <w:b/>
          <w:bCs/>
        </w:rPr>
      </w:pPr>
      <w:r w:rsidRPr="00241E3B">
        <w:rPr>
          <w:rFonts w:ascii="Montserrat" w:hAnsi="Montserrat"/>
          <w:b/>
          <w:bCs/>
        </w:rPr>
        <w:t>PASIVOS CONTINGENTES A CARGO DEL GOBIERNO DEL ESTADO DE OAXACA</w:t>
      </w:r>
    </w:p>
    <w:p w14:paraId="778E94F5" w14:textId="5391AE43" w:rsidR="0012685E" w:rsidRDefault="0012685E" w:rsidP="00E04198">
      <w:pPr>
        <w:spacing w:after="160" w:line="259" w:lineRule="auto"/>
        <w:jc w:val="center"/>
        <w:rPr>
          <w:rFonts w:ascii="Montserrat" w:hAnsi="Montserrat"/>
          <w:b/>
          <w:bCs/>
        </w:rPr>
      </w:pPr>
      <w:r>
        <w:rPr>
          <w:rFonts w:ascii="Montserrat" w:hAnsi="Montserrat"/>
          <w:b/>
          <w:bCs/>
        </w:rPr>
        <w:t xml:space="preserve">AL </w:t>
      </w:r>
      <w:r w:rsidR="00A36DA3">
        <w:rPr>
          <w:rFonts w:ascii="Montserrat" w:hAnsi="Montserrat"/>
          <w:b/>
          <w:bCs/>
        </w:rPr>
        <w:t>3</w:t>
      </w:r>
      <w:r w:rsidR="003F7EF5">
        <w:rPr>
          <w:rFonts w:ascii="Montserrat" w:hAnsi="Montserrat"/>
          <w:b/>
          <w:bCs/>
        </w:rPr>
        <w:t>0</w:t>
      </w:r>
      <w:r w:rsidR="00145565">
        <w:rPr>
          <w:rFonts w:ascii="Montserrat" w:hAnsi="Montserrat"/>
          <w:b/>
          <w:bCs/>
        </w:rPr>
        <w:t xml:space="preserve"> DE </w:t>
      </w:r>
      <w:r w:rsidR="003F7EF5">
        <w:rPr>
          <w:rFonts w:ascii="Montserrat" w:hAnsi="Montserrat"/>
          <w:b/>
          <w:bCs/>
        </w:rPr>
        <w:t>JUNI</w:t>
      </w:r>
      <w:r w:rsidR="00AA2FAA">
        <w:rPr>
          <w:rFonts w:ascii="Montserrat" w:hAnsi="Montserrat"/>
          <w:b/>
          <w:bCs/>
        </w:rPr>
        <w:t xml:space="preserve">O </w:t>
      </w:r>
      <w:r w:rsidRPr="00241E3B">
        <w:rPr>
          <w:rFonts w:ascii="Montserrat" w:hAnsi="Montserrat"/>
          <w:b/>
          <w:bCs/>
        </w:rPr>
        <w:t>DE 202</w:t>
      </w:r>
      <w:r w:rsidR="00AA2FAA">
        <w:rPr>
          <w:rFonts w:ascii="Montserrat" w:hAnsi="Montserrat"/>
          <w:b/>
          <w:bCs/>
        </w:rPr>
        <w:t>5</w:t>
      </w:r>
    </w:p>
    <w:p w14:paraId="43A000F9" w14:textId="03CDA108" w:rsidR="004175FC" w:rsidRDefault="0012685E" w:rsidP="00031989">
      <w:pPr>
        <w:spacing w:after="160" w:line="259" w:lineRule="auto"/>
        <w:rPr>
          <w:rFonts w:asciiTheme="minorHAnsi" w:eastAsiaTheme="minorHAnsi" w:hAnsiTheme="minorHAnsi" w:cstheme="minorBidi"/>
          <w:sz w:val="22"/>
          <w:szCs w:val="22"/>
          <w:lang w:val="es-MX" w:eastAsia="en-US"/>
        </w:rPr>
      </w:pPr>
      <w:r w:rsidRPr="00241E3B">
        <w:rPr>
          <w:rFonts w:ascii="Montserrat" w:hAnsi="Montserrat"/>
        </w:rPr>
        <w:t>Administrados por la Consejería Jurídica</w:t>
      </w:r>
      <w:bookmarkEnd w:id="0"/>
      <w:r w:rsidR="00031989">
        <w:fldChar w:fldCharType="begin"/>
      </w:r>
      <w:r w:rsidR="00031989">
        <w:instrText xml:space="preserve"> LINK </w:instrText>
      </w:r>
      <w:r w:rsidR="004175FC">
        <w:instrText xml:space="preserve">Excel.Sheet.12 "C:\\Users\\Admin\\Documents\\0 CCSC CARS\\CUENTA PÚBLICA Y AVANCE DE GESTIÓN\\CUENTA PÚBLICA 2024\\1 TRIMESTRE 2024\\PASIVOS CONTINGENTES\\PASIVOS CONTINGENTES HOJA DE TRBAJO 4TRIMESTRE.xlsx" RESUMEN!F16C6:F79C9 </w:instrText>
      </w:r>
      <w:r w:rsidR="00031989">
        <w:instrText xml:space="preserve">\a \f 4 \h  \* MERGEFORMAT </w:instrText>
      </w:r>
      <w:r w:rsidR="00031989">
        <w:fldChar w:fldCharType="separat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395"/>
        <w:gridCol w:w="1842"/>
        <w:gridCol w:w="2410"/>
      </w:tblGrid>
      <w:tr w:rsidR="004175FC" w:rsidRPr="00057B23" w14:paraId="2B8CBF7A" w14:textId="77777777" w:rsidTr="003F7EF5">
        <w:trPr>
          <w:divId w:val="1944727286"/>
          <w:trHeight w:val="436"/>
          <w:tblHeader/>
        </w:trPr>
        <w:tc>
          <w:tcPr>
            <w:tcW w:w="562" w:type="dxa"/>
            <w:shd w:val="clear" w:color="000000" w:fill="BFBFBF"/>
            <w:vAlign w:val="center"/>
            <w:hideMark/>
          </w:tcPr>
          <w:p w14:paraId="231A7BED" w14:textId="5FE328AD" w:rsidR="004175FC" w:rsidRPr="00057B23" w:rsidRDefault="004175FC" w:rsidP="003F7EF5">
            <w:pPr>
              <w:spacing w:before="60" w:beforeAutospacing="0" w:after="60" w:afterAutospacing="0"/>
              <w:jc w:val="left"/>
              <w:rPr>
                <w:rFonts w:ascii="Montserrat" w:hAnsi="Montserrat"/>
                <w:b/>
                <w:bCs/>
                <w:sz w:val="21"/>
                <w:szCs w:val="21"/>
              </w:rPr>
            </w:pPr>
            <w:r w:rsidRPr="00057B23">
              <w:rPr>
                <w:rFonts w:ascii="Montserrat" w:hAnsi="Montserrat"/>
                <w:b/>
                <w:bCs/>
                <w:sz w:val="21"/>
                <w:szCs w:val="21"/>
              </w:rPr>
              <w:t>No.</w:t>
            </w:r>
          </w:p>
        </w:tc>
        <w:tc>
          <w:tcPr>
            <w:tcW w:w="4395" w:type="dxa"/>
            <w:shd w:val="clear" w:color="000000" w:fill="BFBFBF"/>
            <w:vAlign w:val="center"/>
            <w:hideMark/>
          </w:tcPr>
          <w:p w14:paraId="4A10FC61" w14:textId="77777777" w:rsidR="004175FC" w:rsidRPr="00057B23" w:rsidRDefault="004175FC" w:rsidP="003F7EF5">
            <w:pPr>
              <w:spacing w:before="60" w:beforeAutospacing="0" w:after="60" w:afterAutospacing="0"/>
              <w:jc w:val="center"/>
              <w:rPr>
                <w:rFonts w:ascii="Montserrat" w:hAnsi="Montserrat"/>
                <w:b/>
                <w:bCs/>
                <w:sz w:val="21"/>
                <w:szCs w:val="21"/>
              </w:rPr>
            </w:pPr>
            <w:r w:rsidRPr="00057B23">
              <w:rPr>
                <w:rFonts w:ascii="Montserrat" w:hAnsi="Montserrat"/>
                <w:b/>
                <w:bCs/>
                <w:sz w:val="21"/>
                <w:szCs w:val="21"/>
              </w:rPr>
              <w:t>TIPO DE JUICIO</w:t>
            </w:r>
          </w:p>
        </w:tc>
        <w:tc>
          <w:tcPr>
            <w:tcW w:w="1842" w:type="dxa"/>
            <w:shd w:val="clear" w:color="000000" w:fill="BFBFBF"/>
            <w:vAlign w:val="center"/>
            <w:hideMark/>
          </w:tcPr>
          <w:p w14:paraId="08AEE172" w14:textId="77777777" w:rsidR="004175FC" w:rsidRPr="00057B23" w:rsidRDefault="004175FC" w:rsidP="003F7EF5">
            <w:pPr>
              <w:spacing w:before="60" w:beforeAutospacing="0" w:after="60" w:afterAutospacing="0"/>
              <w:jc w:val="center"/>
              <w:rPr>
                <w:rFonts w:ascii="Montserrat" w:hAnsi="Montserrat"/>
                <w:b/>
                <w:bCs/>
                <w:sz w:val="21"/>
                <w:szCs w:val="21"/>
              </w:rPr>
            </w:pPr>
            <w:r w:rsidRPr="00057B23">
              <w:rPr>
                <w:rFonts w:ascii="Montserrat" w:hAnsi="Montserrat"/>
                <w:b/>
                <w:bCs/>
                <w:sz w:val="21"/>
                <w:szCs w:val="21"/>
              </w:rPr>
              <w:t>NÚMERO DE EXPEDIENTES EN PROCESO</w:t>
            </w:r>
          </w:p>
        </w:tc>
        <w:tc>
          <w:tcPr>
            <w:tcW w:w="2410" w:type="dxa"/>
            <w:shd w:val="clear" w:color="000000" w:fill="BFBFBF"/>
            <w:vAlign w:val="center"/>
            <w:hideMark/>
          </w:tcPr>
          <w:p w14:paraId="380B7B7A" w14:textId="12E4C0AF" w:rsidR="004175FC" w:rsidRPr="00057B23" w:rsidRDefault="004175FC" w:rsidP="003F7EF5">
            <w:pPr>
              <w:spacing w:before="60" w:beforeAutospacing="0" w:after="60" w:afterAutospacing="0"/>
              <w:jc w:val="center"/>
              <w:rPr>
                <w:rFonts w:ascii="Montserrat" w:hAnsi="Montserrat"/>
                <w:b/>
                <w:bCs/>
                <w:sz w:val="21"/>
                <w:szCs w:val="21"/>
              </w:rPr>
            </w:pPr>
            <w:r w:rsidRPr="00057B23">
              <w:rPr>
                <w:rFonts w:ascii="Montserrat" w:hAnsi="Montserrat"/>
                <w:b/>
                <w:bCs/>
                <w:sz w:val="21"/>
                <w:szCs w:val="21"/>
              </w:rPr>
              <w:t>MONTO DETERMINADO</w:t>
            </w:r>
          </w:p>
        </w:tc>
      </w:tr>
      <w:tr w:rsidR="003F7EF5" w:rsidRPr="00057B23" w14:paraId="6CEC061D" w14:textId="77777777" w:rsidTr="003F7EF5">
        <w:trPr>
          <w:divId w:val="1944727286"/>
          <w:trHeight w:val="300"/>
        </w:trPr>
        <w:tc>
          <w:tcPr>
            <w:tcW w:w="562" w:type="dxa"/>
            <w:shd w:val="clear" w:color="auto" w:fill="auto"/>
            <w:noWrap/>
            <w:vAlign w:val="center"/>
            <w:hideMark/>
          </w:tcPr>
          <w:p w14:paraId="519A8216" w14:textId="69D929C5"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1</w:t>
            </w:r>
          </w:p>
        </w:tc>
        <w:tc>
          <w:tcPr>
            <w:tcW w:w="4395" w:type="dxa"/>
            <w:shd w:val="clear" w:color="auto" w:fill="auto"/>
            <w:vAlign w:val="center"/>
            <w:hideMark/>
          </w:tcPr>
          <w:p w14:paraId="2F7D6CDF" w14:textId="4692BF97"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Administración Directa de Obras y Servicios de Agua Potable y Alcantarillado de la Ciudad de Oaxaca.</w:t>
            </w:r>
          </w:p>
        </w:tc>
        <w:tc>
          <w:tcPr>
            <w:tcW w:w="1842" w:type="dxa"/>
            <w:shd w:val="clear" w:color="auto" w:fill="auto"/>
            <w:noWrap/>
            <w:vAlign w:val="center"/>
            <w:hideMark/>
          </w:tcPr>
          <w:p w14:paraId="79C6698B" w14:textId="00AFF866"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4BCC0516" w14:textId="15CD8FEA"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INDETERMINADO</w:t>
            </w:r>
          </w:p>
        </w:tc>
      </w:tr>
      <w:tr w:rsidR="003F7EF5" w:rsidRPr="00057B23" w14:paraId="0EEFD585" w14:textId="77777777" w:rsidTr="003F7EF5">
        <w:trPr>
          <w:divId w:val="1944727286"/>
          <w:trHeight w:val="900"/>
        </w:trPr>
        <w:tc>
          <w:tcPr>
            <w:tcW w:w="562" w:type="dxa"/>
            <w:shd w:val="clear" w:color="auto" w:fill="auto"/>
            <w:noWrap/>
            <w:vAlign w:val="center"/>
            <w:hideMark/>
          </w:tcPr>
          <w:p w14:paraId="35B380AB" w14:textId="7E1ACB42"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lastRenderedPageBreak/>
              <w:t>2</w:t>
            </w:r>
          </w:p>
        </w:tc>
        <w:tc>
          <w:tcPr>
            <w:tcW w:w="4395" w:type="dxa"/>
            <w:shd w:val="clear" w:color="auto" w:fill="auto"/>
            <w:vAlign w:val="center"/>
            <w:hideMark/>
          </w:tcPr>
          <w:p w14:paraId="425BFCF5" w14:textId="7A5C5E9C"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 xml:space="preserve">Administración Directa de Obras y Servicios de Agua Potable y Alcantarillado de la Ciudad de </w:t>
            </w:r>
            <w:proofErr w:type="spellStart"/>
            <w:r w:rsidRPr="00057B23">
              <w:rPr>
                <w:rFonts w:ascii="Montserrat" w:hAnsi="Montserrat"/>
                <w:sz w:val="21"/>
                <w:szCs w:val="21"/>
              </w:rPr>
              <w:t>Pto</w:t>
            </w:r>
            <w:proofErr w:type="spellEnd"/>
            <w:r w:rsidRPr="00057B23">
              <w:rPr>
                <w:rFonts w:ascii="Montserrat" w:hAnsi="Montserrat"/>
                <w:sz w:val="21"/>
                <w:szCs w:val="21"/>
              </w:rPr>
              <w:t xml:space="preserve"> Escondido, Oaxaca.</w:t>
            </w:r>
          </w:p>
        </w:tc>
        <w:tc>
          <w:tcPr>
            <w:tcW w:w="1842" w:type="dxa"/>
            <w:shd w:val="clear" w:color="auto" w:fill="auto"/>
            <w:noWrap/>
            <w:vAlign w:val="center"/>
            <w:hideMark/>
          </w:tcPr>
          <w:p w14:paraId="5E041EDD" w14:textId="240B6769"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5F20F8A6" w14:textId="420DE81A"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43D4870C" w14:textId="77777777" w:rsidTr="003F7EF5">
        <w:trPr>
          <w:divId w:val="1944727286"/>
          <w:trHeight w:val="473"/>
        </w:trPr>
        <w:tc>
          <w:tcPr>
            <w:tcW w:w="562" w:type="dxa"/>
            <w:shd w:val="clear" w:color="auto" w:fill="auto"/>
            <w:noWrap/>
            <w:vAlign w:val="center"/>
            <w:hideMark/>
          </w:tcPr>
          <w:p w14:paraId="21DF014C" w14:textId="3ABD8B9C"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3</w:t>
            </w:r>
          </w:p>
        </w:tc>
        <w:tc>
          <w:tcPr>
            <w:tcW w:w="4395" w:type="dxa"/>
            <w:shd w:val="clear" w:color="auto" w:fill="auto"/>
            <w:vAlign w:val="center"/>
            <w:hideMark/>
          </w:tcPr>
          <w:p w14:paraId="03417A02" w14:textId="3AFFE923"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Auditoria Superior del Estado.</w:t>
            </w:r>
          </w:p>
        </w:tc>
        <w:tc>
          <w:tcPr>
            <w:tcW w:w="1842" w:type="dxa"/>
            <w:shd w:val="clear" w:color="auto" w:fill="auto"/>
            <w:noWrap/>
            <w:vAlign w:val="center"/>
            <w:hideMark/>
          </w:tcPr>
          <w:p w14:paraId="01F25774" w14:textId="23D762EC"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49119D83" w14:textId="63BAC5F6"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7,637,222.00 </w:t>
            </w:r>
          </w:p>
        </w:tc>
      </w:tr>
      <w:tr w:rsidR="003F7EF5" w:rsidRPr="00057B23" w14:paraId="2B58CFF3" w14:textId="77777777" w:rsidTr="003F7EF5">
        <w:trPr>
          <w:divId w:val="1944727286"/>
          <w:trHeight w:val="600"/>
        </w:trPr>
        <w:tc>
          <w:tcPr>
            <w:tcW w:w="562" w:type="dxa"/>
            <w:shd w:val="clear" w:color="auto" w:fill="auto"/>
            <w:noWrap/>
            <w:vAlign w:val="center"/>
            <w:hideMark/>
          </w:tcPr>
          <w:p w14:paraId="4B4DAF1A" w14:textId="75914000"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4</w:t>
            </w:r>
          </w:p>
        </w:tc>
        <w:tc>
          <w:tcPr>
            <w:tcW w:w="4395" w:type="dxa"/>
            <w:shd w:val="clear" w:color="auto" w:fill="auto"/>
            <w:vAlign w:val="center"/>
            <w:hideMark/>
          </w:tcPr>
          <w:p w14:paraId="7E4346D1" w14:textId="032F4987"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Caminos y Aeropistas de Oaxaca.</w:t>
            </w:r>
          </w:p>
        </w:tc>
        <w:tc>
          <w:tcPr>
            <w:tcW w:w="1842" w:type="dxa"/>
            <w:shd w:val="clear" w:color="auto" w:fill="auto"/>
            <w:noWrap/>
            <w:vAlign w:val="center"/>
            <w:hideMark/>
          </w:tcPr>
          <w:p w14:paraId="7600BFFA" w14:textId="09B4674F"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8</w:t>
            </w:r>
          </w:p>
        </w:tc>
        <w:tc>
          <w:tcPr>
            <w:tcW w:w="2410" w:type="dxa"/>
            <w:shd w:val="clear" w:color="auto" w:fill="auto"/>
            <w:noWrap/>
            <w:vAlign w:val="center"/>
            <w:hideMark/>
          </w:tcPr>
          <w:p w14:paraId="15D1C3FF" w14:textId="3F0CD250"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5,975,036.15</w:t>
            </w:r>
          </w:p>
        </w:tc>
      </w:tr>
      <w:tr w:rsidR="003F7EF5" w:rsidRPr="00057B23" w14:paraId="4A25C854" w14:textId="77777777" w:rsidTr="003F7EF5">
        <w:trPr>
          <w:divId w:val="1944727286"/>
          <w:trHeight w:val="600"/>
        </w:trPr>
        <w:tc>
          <w:tcPr>
            <w:tcW w:w="562" w:type="dxa"/>
            <w:shd w:val="clear" w:color="auto" w:fill="auto"/>
            <w:noWrap/>
            <w:vAlign w:val="center"/>
            <w:hideMark/>
          </w:tcPr>
          <w:p w14:paraId="092E6D9B" w14:textId="446A4671"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5</w:t>
            </w:r>
          </w:p>
        </w:tc>
        <w:tc>
          <w:tcPr>
            <w:tcW w:w="4395" w:type="dxa"/>
            <w:shd w:val="clear" w:color="auto" w:fill="auto"/>
            <w:vAlign w:val="center"/>
            <w:hideMark/>
          </w:tcPr>
          <w:p w14:paraId="552F7BFE" w14:textId="3BC38C39"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Colegio de Bachilleres del Estado de Oaxaca.</w:t>
            </w:r>
          </w:p>
        </w:tc>
        <w:tc>
          <w:tcPr>
            <w:tcW w:w="1842" w:type="dxa"/>
            <w:shd w:val="clear" w:color="auto" w:fill="auto"/>
            <w:noWrap/>
            <w:vAlign w:val="center"/>
            <w:hideMark/>
          </w:tcPr>
          <w:p w14:paraId="19B4B151" w14:textId="49700B73"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4</w:t>
            </w:r>
          </w:p>
        </w:tc>
        <w:tc>
          <w:tcPr>
            <w:tcW w:w="2410" w:type="dxa"/>
            <w:shd w:val="clear" w:color="auto" w:fill="auto"/>
            <w:noWrap/>
            <w:vAlign w:val="center"/>
            <w:hideMark/>
          </w:tcPr>
          <w:p w14:paraId="4403356F" w14:textId="05725E9B"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3,266,083.31 </w:t>
            </w:r>
          </w:p>
        </w:tc>
      </w:tr>
      <w:tr w:rsidR="003F7EF5" w:rsidRPr="00057B23" w14:paraId="1947DDF3" w14:textId="77777777" w:rsidTr="003F7EF5">
        <w:trPr>
          <w:divId w:val="1944727286"/>
          <w:trHeight w:val="300"/>
        </w:trPr>
        <w:tc>
          <w:tcPr>
            <w:tcW w:w="562" w:type="dxa"/>
            <w:shd w:val="clear" w:color="auto" w:fill="auto"/>
            <w:noWrap/>
            <w:vAlign w:val="center"/>
            <w:hideMark/>
          </w:tcPr>
          <w:p w14:paraId="268312A9" w14:textId="43213356"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6</w:t>
            </w:r>
          </w:p>
        </w:tc>
        <w:tc>
          <w:tcPr>
            <w:tcW w:w="4395" w:type="dxa"/>
            <w:shd w:val="clear" w:color="auto" w:fill="auto"/>
            <w:vAlign w:val="center"/>
            <w:hideMark/>
          </w:tcPr>
          <w:p w14:paraId="0D6FB690" w14:textId="59E9B777"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Colegio de Estudios Científicos y Tecnológicos del Estado de Oaxaca.</w:t>
            </w:r>
          </w:p>
        </w:tc>
        <w:tc>
          <w:tcPr>
            <w:tcW w:w="1842" w:type="dxa"/>
            <w:shd w:val="clear" w:color="auto" w:fill="auto"/>
            <w:noWrap/>
            <w:vAlign w:val="center"/>
            <w:hideMark/>
          </w:tcPr>
          <w:p w14:paraId="11BB6BA3" w14:textId="22D76BDE"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18</w:t>
            </w:r>
          </w:p>
        </w:tc>
        <w:tc>
          <w:tcPr>
            <w:tcW w:w="2410" w:type="dxa"/>
            <w:shd w:val="clear" w:color="auto" w:fill="auto"/>
            <w:noWrap/>
            <w:vAlign w:val="center"/>
            <w:hideMark/>
          </w:tcPr>
          <w:p w14:paraId="5E1CFDF7" w14:textId="0C00C6E6"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37,768,903.33</w:t>
            </w:r>
          </w:p>
        </w:tc>
      </w:tr>
      <w:tr w:rsidR="003F7EF5" w:rsidRPr="00057B23" w14:paraId="2EC5F6DF" w14:textId="77777777" w:rsidTr="003F7EF5">
        <w:trPr>
          <w:divId w:val="1944727286"/>
          <w:trHeight w:val="300"/>
        </w:trPr>
        <w:tc>
          <w:tcPr>
            <w:tcW w:w="562" w:type="dxa"/>
            <w:shd w:val="clear" w:color="auto" w:fill="auto"/>
            <w:noWrap/>
            <w:vAlign w:val="center"/>
            <w:hideMark/>
          </w:tcPr>
          <w:p w14:paraId="751A785C" w14:textId="6D5A2557"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7</w:t>
            </w:r>
          </w:p>
        </w:tc>
        <w:tc>
          <w:tcPr>
            <w:tcW w:w="4395" w:type="dxa"/>
            <w:shd w:val="clear" w:color="auto" w:fill="auto"/>
            <w:vAlign w:val="center"/>
            <w:hideMark/>
          </w:tcPr>
          <w:p w14:paraId="13884D66" w14:textId="348ADB04"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Colegio Superior para la Educación Integral Intercultural de Oaxaca.</w:t>
            </w:r>
          </w:p>
        </w:tc>
        <w:tc>
          <w:tcPr>
            <w:tcW w:w="1842" w:type="dxa"/>
            <w:shd w:val="clear" w:color="auto" w:fill="auto"/>
            <w:noWrap/>
            <w:vAlign w:val="center"/>
            <w:hideMark/>
          </w:tcPr>
          <w:p w14:paraId="6F0DEBCA" w14:textId="34171CAF"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8</w:t>
            </w:r>
          </w:p>
        </w:tc>
        <w:tc>
          <w:tcPr>
            <w:tcW w:w="2410" w:type="dxa"/>
            <w:shd w:val="clear" w:color="auto" w:fill="auto"/>
            <w:noWrap/>
            <w:vAlign w:val="center"/>
            <w:hideMark/>
          </w:tcPr>
          <w:p w14:paraId="041B84E5" w14:textId="1C7373E4"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3,111,901.84</w:t>
            </w:r>
          </w:p>
        </w:tc>
      </w:tr>
      <w:tr w:rsidR="003F7EF5" w:rsidRPr="00057B23" w14:paraId="212AE374" w14:textId="77777777" w:rsidTr="003F7EF5">
        <w:trPr>
          <w:divId w:val="1944727286"/>
          <w:trHeight w:val="600"/>
        </w:trPr>
        <w:tc>
          <w:tcPr>
            <w:tcW w:w="562" w:type="dxa"/>
            <w:shd w:val="clear" w:color="auto" w:fill="auto"/>
            <w:noWrap/>
            <w:vAlign w:val="center"/>
            <w:hideMark/>
          </w:tcPr>
          <w:p w14:paraId="7B9C8CE5" w14:textId="21E0F7B2"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8</w:t>
            </w:r>
          </w:p>
        </w:tc>
        <w:tc>
          <w:tcPr>
            <w:tcW w:w="4395" w:type="dxa"/>
            <w:shd w:val="clear" w:color="auto" w:fill="auto"/>
            <w:vAlign w:val="center"/>
            <w:hideMark/>
          </w:tcPr>
          <w:p w14:paraId="3FD61CC3" w14:textId="1862C1AE"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Comisión Estatal de Vivienda.</w:t>
            </w:r>
          </w:p>
        </w:tc>
        <w:tc>
          <w:tcPr>
            <w:tcW w:w="1842" w:type="dxa"/>
            <w:shd w:val="clear" w:color="auto" w:fill="auto"/>
            <w:noWrap/>
            <w:vAlign w:val="center"/>
            <w:hideMark/>
          </w:tcPr>
          <w:p w14:paraId="141A2A27" w14:textId="546DBBA8"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4ACFCE51" w14:textId="6F2A7CE8"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859,256.67</w:t>
            </w:r>
          </w:p>
        </w:tc>
      </w:tr>
      <w:tr w:rsidR="003F7EF5" w:rsidRPr="00057B23" w14:paraId="77A7EEBF" w14:textId="77777777" w:rsidTr="003F7EF5">
        <w:trPr>
          <w:divId w:val="1944727286"/>
          <w:trHeight w:val="600"/>
        </w:trPr>
        <w:tc>
          <w:tcPr>
            <w:tcW w:w="562" w:type="dxa"/>
            <w:shd w:val="clear" w:color="auto" w:fill="auto"/>
            <w:noWrap/>
            <w:vAlign w:val="center"/>
            <w:hideMark/>
          </w:tcPr>
          <w:p w14:paraId="05648D72" w14:textId="30ADA7E1"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9</w:t>
            </w:r>
          </w:p>
        </w:tc>
        <w:tc>
          <w:tcPr>
            <w:tcW w:w="4395" w:type="dxa"/>
            <w:shd w:val="clear" w:color="auto" w:fill="auto"/>
            <w:vAlign w:val="center"/>
            <w:hideMark/>
          </w:tcPr>
          <w:p w14:paraId="7D92F9A5" w14:textId="467F6A6B"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Comisión Estatal del Agua del Estado de Oaxaca.</w:t>
            </w:r>
          </w:p>
        </w:tc>
        <w:tc>
          <w:tcPr>
            <w:tcW w:w="1842" w:type="dxa"/>
            <w:shd w:val="clear" w:color="auto" w:fill="auto"/>
            <w:noWrap/>
            <w:vAlign w:val="center"/>
            <w:hideMark/>
          </w:tcPr>
          <w:p w14:paraId="0A8027BB" w14:textId="38B3223F"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2</w:t>
            </w:r>
          </w:p>
        </w:tc>
        <w:tc>
          <w:tcPr>
            <w:tcW w:w="2410" w:type="dxa"/>
            <w:shd w:val="clear" w:color="auto" w:fill="auto"/>
            <w:noWrap/>
            <w:vAlign w:val="center"/>
            <w:hideMark/>
          </w:tcPr>
          <w:p w14:paraId="7180DCEA" w14:textId="658153C8"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1,455,569.92</w:t>
            </w:r>
          </w:p>
        </w:tc>
      </w:tr>
      <w:tr w:rsidR="003F7EF5" w:rsidRPr="00057B23" w14:paraId="4FB7D224" w14:textId="77777777" w:rsidTr="003F7EF5">
        <w:trPr>
          <w:divId w:val="1944727286"/>
          <w:trHeight w:val="300"/>
        </w:trPr>
        <w:tc>
          <w:tcPr>
            <w:tcW w:w="562" w:type="dxa"/>
            <w:shd w:val="clear" w:color="auto" w:fill="auto"/>
            <w:noWrap/>
            <w:vAlign w:val="center"/>
            <w:hideMark/>
          </w:tcPr>
          <w:p w14:paraId="007F0B67" w14:textId="46DEB7BE"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10</w:t>
            </w:r>
          </w:p>
        </w:tc>
        <w:tc>
          <w:tcPr>
            <w:tcW w:w="4395" w:type="dxa"/>
            <w:shd w:val="clear" w:color="auto" w:fill="auto"/>
            <w:vAlign w:val="center"/>
            <w:hideMark/>
          </w:tcPr>
          <w:p w14:paraId="24E52531" w14:textId="4252CB33"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Comisión para la Regulación de la Tenencia de la Tierra Urbana del Estado de Oaxaca.</w:t>
            </w:r>
          </w:p>
        </w:tc>
        <w:tc>
          <w:tcPr>
            <w:tcW w:w="1842" w:type="dxa"/>
            <w:shd w:val="clear" w:color="auto" w:fill="auto"/>
            <w:noWrap/>
            <w:vAlign w:val="center"/>
            <w:hideMark/>
          </w:tcPr>
          <w:p w14:paraId="05D09A2E" w14:textId="71770E9B"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2EB7795E" w14:textId="415755B8"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1,884,905.20</w:t>
            </w:r>
          </w:p>
        </w:tc>
      </w:tr>
      <w:tr w:rsidR="003F7EF5" w:rsidRPr="00057B23" w14:paraId="38EA2C5C" w14:textId="77777777" w:rsidTr="003F7EF5">
        <w:trPr>
          <w:divId w:val="1944727286"/>
          <w:trHeight w:val="300"/>
        </w:trPr>
        <w:tc>
          <w:tcPr>
            <w:tcW w:w="562" w:type="dxa"/>
            <w:shd w:val="clear" w:color="auto" w:fill="auto"/>
            <w:noWrap/>
            <w:vAlign w:val="center"/>
            <w:hideMark/>
          </w:tcPr>
          <w:p w14:paraId="5A05A01B" w14:textId="497687D7"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11</w:t>
            </w:r>
          </w:p>
        </w:tc>
        <w:tc>
          <w:tcPr>
            <w:tcW w:w="4395" w:type="dxa"/>
            <w:shd w:val="clear" w:color="auto" w:fill="auto"/>
            <w:vAlign w:val="center"/>
            <w:hideMark/>
          </w:tcPr>
          <w:p w14:paraId="24DC190E" w14:textId="23A85641"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Congreso del Estado de Oaxaca.</w:t>
            </w:r>
          </w:p>
        </w:tc>
        <w:tc>
          <w:tcPr>
            <w:tcW w:w="1842" w:type="dxa"/>
            <w:shd w:val="clear" w:color="auto" w:fill="auto"/>
            <w:noWrap/>
            <w:vAlign w:val="center"/>
            <w:hideMark/>
          </w:tcPr>
          <w:p w14:paraId="2ABA017C" w14:textId="2BFFFAF0"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3CD7ABE4" w14:textId="4413069E"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INDETERMINADO</w:t>
            </w:r>
          </w:p>
        </w:tc>
      </w:tr>
      <w:tr w:rsidR="003F7EF5" w:rsidRPr="00057B23" w14:paraId="77E0DF75" w14:textId="77777777" w:rsidTr="003F7EF5">
        <w:trPr>
          <w:divId w:val="1944727286"/>
          <w:trHeight w:val="600"/>
        </w:trPr>
        <w:tc>
          <w:tcPr>
            <w:tcW w:w="562" w:type="dxa"/>
            <w:shd w:val="clear" w:color="auto" w:fill="auto"/>
            <w:noWrap/>
            <w:vAlign w:val="center"/>
            <w:hideMark/>
          </w:tcPr>
          <w:p w14:paraId="0AB499CB" w14:textId="67B93168"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12</w:t>
            </w:r>
          </w:p>
        </w:tc>
        <w:tc>
          <w:tcPr>
            <w:tcW w:w="4395" w:type="dxa"/>
            <w:shd w:val="clear" w:color="auto" w:fill="auto"/>
            <w:vAlign w:val="center"/>
            <w:hideMark/>
          </w:tcPr>
          <w:p w14:paraId="4D7CC874" w14:textId="3A86B5EC"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 xml:space="preserve">Consejería </w:t>
            </w:r>
            <w:proofErr w:type="spellStart"/>
            <w:r w:rsidRPr="00057B23">
              <w:rPr>
                <w:rFonts w:ascii="Montserrat" w:hAnsi="Montserrat"/>
                <w:sz w:val="21"/>
                <w:szCs w:val="21"/>
              </w:rPr>
              <w:t>Juridica</w:t>
            </w:r>
            <w:proofErr w:type="spellEnd"/>
            <w:r w:rsidRPr="00057B23">
              <w:rPr>
                <w:rFonts w:ascii="Montserrat" w:hAnsi="Montserrat"/>
                <w:sz w:val="21"/>
                <w:szCs w:val="21"/>
              </w:rPr>
              <w:t xml:space="preserve"> y Asistencia Social.</w:t>
            </w:r>
          </w:p>
        </w:tc>
        <w:tc>
          <w:tcPr>
            <w:tcW w:w="1842" w:type="dxa"/>
            <w:shd w:val="clear" w:color="auto" w:fill="auto"/>
            <w:noWrap/>
            <w:vAlign w:val="center"/>
            <w:hideMark/>
          </w:tcPr>
          <w:p w14:paraId="4722DD76" w14:textId="5BE53547"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2</w:t>
            </w:r>
          </w:p>
        </w:tc>
        <w:tc>
          <w:tcPr>
            <w:tcW w:w="2410" w:type="dxa"/>
            <w:shd w:val="clear" w:color="auto" w:fill="auto"/>
            <w:noWrap/>
            <w:vAlign w:val="center"/>
            <w:hideMark/>
          </w:tcPr>
          <w:p w14:paraId="1F96D11C" w14:textId="5D583039"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230,988.75</w:t>
            </w:r>
          </w:p>
        </w:tc>
      </w:tr>
      <w:tr w:rsidR="003F7EF5" w:rsidRPr="00057B23" w14:paraId="259FF8E5" w14:textId="77777777" w:rsidTr="003F7EF5">
        <w:trPr>
          <w:divId w:val="1944727286"/>
          <w:trHeight w:val="300"/>
        </w:trPr>
        <w:tc>
          <w:tcPr>
            <w:tcW w:w="562" w:type="dxa"/>
            <w:shd w:val="clear" w:color="auto" w:fill="auto"/>
            <w:noWrap/>
            <w:vAlign w:val="center"/>
            <w:hideMark/>
          </w:tcPr>
          <w:p w14:paraId="08E985DE" w14:textId="6512F25A"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13</w:t>
            </w:r>
          </w:p>
        </w:tc>
        <w:tc>
          <w:tcPr>
            <w:tcW w:w="4395" w:type="dxa"/>
            <w:shd w:val="clear" w:color="auto" w:fill="auto"/>
            <w:vAlign w:val="center"/>
            <w:hideMark/>
          </w:tcPr>
          <w:p w14:paraId="01C13A98" w14:textId="1344D2F6"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Consejo de la Judicatura del Poder Judicial.</w:t>
            </w:r>
          </w:p>
        </w:tc>
        <w:tc>
          <w:tcPr>
            <w:tcW w:w="1842" w:type="dxa"/>
            <w:shd w:val="clear" w:color="auto" w:fill="auto"/>
            <w:noWrap/>
            <w:vAlign w:val="center"/>
            <w:hideMark/>
          </w:tcPr>
          <w:p w14:paraId="6CF17B62" w14:textId="577AC45B"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07175837" w14:textId="735EF5EB"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46A8D90C" w14:textId="77777777" w:rsidTr="003F7EF5">
        <w:trPr>
          <w:divId w:val="1944727286"/>
          <w:trHeight w:val="300"/>
        </w:trPr>
        <w:tc>
          <w:tcPr>
            <w:tcW w:w="562" w:type="dxa"/>
            <w:shd w:val="clear" w:color="auto" w:fill="auto"/>
            <w:noWrap/>
            <w:vAlign w:val="center"/>
            <w:hideMark/>
          </w:tcPr>
          <w:p w14:paraId="051C248A" w14:textId="604B5EE6"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14</w:t>
            </w:r>
          </w:p>
        </w:tc>
        <w:tc>
          <w:tcPr>
            <w:tcW w:w="4395" w:type="dxa"/>
            <w:shd w:val="clear" w:color="auto" w:fill="auto"/>
            <w:vAlign w:val="center"/>
            <w:hideMark/>
          </w:tcPr>
          <w:p w14:paraId="23B27037" w14:textId="7664D958"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 xml:space="preserve">Coordinación General de Educación Media Superior y Superior, Ciencia y </w:t>
            </w:r>
            <w:proofErr w:type="spellStart"/>
            <w:r w:rsidRPr="00057B23">
              <w:rPr>
                <w:rFonts w:ascii="Montserrat" w:hAnsi="Montserrat"/>
                <w:sz w:val="21"/>
                <w:szCs w:val="21"/>
              </w:rPr>
              <w:t>técnología</w:t>
            </w:r>
            <w:proofErr w:type="spellEnd"/>
            <w:r w:rsidRPr="00057B23">
              <w:rPr>
                <w:rFonts w:ascii="Montserrat" w:hAnsi="Montserrat"/>
                <w:sz w:val="21"/>
                <w:szCs w:val="21"/>
              </w:rPr>
              <w:t>.</w:t>
            </w:r>
          </w:p>
        </w:tc>
        <w:tc>
          <w:tcPr>
            <w:tcW w:w="1842" w:type="dxa"/>
            <w:shd w:val="clear" w:color="auto" w:fill="auto"/>
            <w:noWrap/>
            <w:vAlign w:val="center"/>
            <w:hideMark/>
          </w:tcPr>
          <w:p w14:paraId="0F87BCA9" w14:textId="1D4EE79A"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655D483A" w14:textId="62C5CF2C"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INDETERMINADO</w:t>
            </w:r>
          </w:p>
        </w:tc>
      </w:tr>
      <w:tr w:rsidR="003F7EF5" w:rsidRPr="00057B23" w14:paraId="619DBA17" w14:textId="77777777" w:rsidTr="003F7EF5">
        <w:trPr>
          <w:divId w:val="1944727286"/>
          <w:trHeight w:val="300"/>
        </w:trPr>
        <w:tc>
          <w:tcPr>
            <w:tcW w:w="562" w:type="dxa"/>
            <w:shd w:val="clear" w:color="auto" w:fill="auto"/>
            <w:noWrap/>
            <w:vAlign w:val="center"/>
            <w:hideMark/>
          </w:tcPr>
          <w:p w14:paraId="569B847D" w14:textId="54C8AD8B"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15</w:t>
            </w:r>
          </w:p>
        </w:tc>
        <w:tc>
          <w:tcPr>
            <w:tcW w:w="4395" w:type="dxa"/>
            <w:shd w:val="clear" w:color="auto" w:fill="auto"/>
            <w:vAlign w:val="center"/>
            <w:hideMark/>
          </w:tcPr>
          <w:p w14:paraId="2736952A" w14:textId="25488FAF"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Coordinación General del Comité Estatal de Planeación para el Desarrollo de Oaxaca.</w:t>
            </w:r>
          </w:p>
        </w:tc>
        <w:tc>
          <w:tcPr>
            <w:tcW w:w="1842" w:type="dxa"/>
            <w:shd w:val="clear" w:color="auto" w:fill="auto"/>
            <w:noWrap/>
            <w:vAlign w:val="center"/>
            <w:hideMark/>
          </w:tcPr>
          <w:p w14:paraId="7405395B" w14:textId="5F38A0E3"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3</w:t>
            </w:r>
          </w:p>
        </w:tc>
        <w:tc>
          <w:tcPr>
            <w:tcW w:w="2410" w:type="dxa"/>
            <w:shd w:val="clear" w:color="auto" w:fill="auto"/>
            <w:noWrap/>
            <w:vAlign w:val="center"/>
            <w:hideMark/>
          </w:tcPr>
          <w:p w14:paraId="077654BE" w14:textId="64D92347"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225E396C" w14:textId="77777777" w:rsidTr="003F7EF5">
        <w:trPr>
          <w:divId w:val="1944727286"/>
          <w:trHeight w:val="600"/>
        </w:trPr>
        <w:tc>
          <w:tcPr>
            <w:tcW w:w="562" w:type="dxa"/>
            <w:shd w:val="clear" w:color="auto" w:fill="auto"/>
            <w:noWrap/>
            <w:vAlign w:val="center"/>
            <w:hideMark/>
          </w:tcPr>
          <w:p w14:paraId="7AF8DF9D" w14:textId="2727F183"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16</w:t>
            </w:r>
          </w:p>
        </w:tc>
        <w:tc>
          <w:tcPr>
            <w:tcW w:w="4395" w:type="dxa"/>
            <w:shd w:val="clear" w:color="auto" w:fill="auto"/>
            <w:vAlign w:val="center"/>
            <w:hideMark/>
          </w:tcPr>
          <w:p w14:paraId="38A79361" w14:textId="4B365E80"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Corporación Oaxaqueña de Radio y Televisión CORTV.</w:t>
            </w:r>
          </w:p>
        </w:tc>
        <w:tc>
          <w:tcPr>
            <w:tcW w:w="1842" w:type="dxa"/>
            <w:shd w:val="clear" w:color="auto" w:fill="auto"/>
            <w:noWrap/>
            <w:vAlign w:val="center"/>
            <w:hideMark/>
          </w:tcPr>
          <w:p w14:paraId="0FCDC822" w14:textId="0C521CB6"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6483764C" w14:textId="19FEE4A6"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147,822.80 </w:t>
            </w:r>
          </w:p>
        </w:tc>
      </w:tr>
      <w:tr w:rsidR="003F7EF5" w:rsidRPr="00057B23" w14:paraId="45965D0C" w14:textId="77777777" w:rsidTr="003F7EF5">
        <w:trPr>
          <w:divId w:val="1944727286"/>
          <w:trHeight w:val="600"/>
        </w:trPr>
        <w:tc>
          <w:tcPr>
            <w:tcW w:w="562" w:type="dxa"/>
            <w:shd w:val="clear" w:color="auto" w:fill="auto"/>
            <w:noWrap/>
            <w:vAlign w:val="center"/>
            <w:hideMark/>
          </w:tcPr>
          <w:p w14:paraId="13CDA8B9" w14:textId="0D90275A"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lastRenderedPageBreak/>
              <w:t>17</w:t>
            </w:r>
          </w:p>
        </w:tc>
        <w:tc>
          <w:tcPr>
            <w:tcW w:w="4395" w:type="dxa"/>
            <w:shd w:val="clear" w:color="auto" w:fill="auto"/>
            <w:vAlign w:val="center"/>
            <w:hideMark/>
          </w:tcPr>
          <w:p w14:paraId="53CE756E" w14:textId="0CF96F24"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Defensoría Pública del Estado.</w:t>
            </w:r>
          </w:p>
        </w:tc>
        <w:tc>
          <w:tcPr>
            <w:tcW w:w="1842" w:type="dxa"/>
            <w:shd w:val="clear" w:color="auto" w:fill="auto"/>
            <w:noWrap/>
            <w:vAlign w:val="center"/>
            <w:hideMark/>
          </w:tcPr>
          <w:p w14:paraId="327BEDF4" w14:textId="3F62F1F7"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5764802F" w14:textId="03C9A7C8"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0ACDC89D" w14:textId="77777777" w:rsidTr="003F7EF5">
        <w:trPr>
          <w:divId w:val="1944727286"/>
          <w:trHeight w:val="300"/>
        </w:trPr>
        <w:tc>
          <w:tcPr>
            <w:tcW w:w="562" w:type="dxa"/>
            <w:shd w:val="clear" w:color="auto" w:fill="auto"/>
            <w:noWrap/>
            <w:vAlign w:val="center"/>
            <w:hideMark/>
          </w:tcPr>
          <w:p w14:paraId="347C6443" w14:textId="48A615A4"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18</w:t>
            </w:r>
          </w:p>
        </w:tc>
        <w:tc>
          <w:tcPr>
            <w:tcW w:w="4395" w:type="dxa"/>
            <w:shd w:val="clear" w:color="auto" w:fill="auto"/>
            <w:vAlign w:val="center"/>
            <w:hideMark/>
          </w:tcPr>
          <w:p w14:paraId="231F1C15" w14:textId="45F39092"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Dirección del Registro Civil.</w:t>
            </w:r>
          </w:p>
        </w:tc>
        <w:tc>
          <w:tcPr>
            <w:tcW w:w="1842" w:type="dxa"/>
            <w:shd w:val="clear" w:color="auto" w:fill="auto"/>
            <w:noWrap/>
            <w:vAlign w:val="center"/>
            <w:hideMark/>
          </w:tcPr>
          <w:p w14:paraId="7B851EE0" w14:textId="4323B4BA"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23</w:t>
            </w:r>
          </w:p>
        </w:tc>
        <w:tc>
          <w:tcPr>
            <w:tcW w:w="2410" w:type="dxa"/>
            <w:shd w:val="clear" w:color="auto" w:fill="auto"/>
            <w:noWrap/>
            <w:vAlign w:val="center"/>
            <w:hideMark/>
          </w:tcPr>
          <w:p w14:paraId="3CFE81FE" w14:textId="65E4F8D0"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56C9D0FB" w14:textId="77777777" w:rsidTr="003F7EF5">
        <w:trPr>
          <w:divId w:val="1944727286"/>
          <w:trHeight w:val="300"/>
        </w:trPr>
        <w:tc>
          <w:tcPr>
            <w:tcW w:w="562" w:type="dxa"/>
            <w:shd w:val="clear" w:color="auto" w:fill="auto"/>
            <w:noWrap/>
            <w:vAlign w:val="center"/>
            <w:hideMark/>
          </w:tcPr>
          <w:p w14:paraId="1395F2A0" w14:textId="44B014E0"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19</w:t>
            </w:r>
          </w:p>
        </w:tc>
        <w:tc>
          <w:tcPr>
            <w:tcW w:w="4395" w:type="dxa"/>
            <w:shd w:val="clear" w:color="auto" w:fill="auto"/>
            <w:vAlign w:val="center"/>
            <w:hideMark/>
          </w:tcPr>
          <w:p w14:paraId="7A899174" w14:textId="4D025F41"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Fideicomiso de Fomento para el Estado de Oaxaca.</w:t>
            </w:r>
          </w:p>
        </w:tc>
        <w:tc>
          <w:tcPr>
            <w:tcW w:w="1842" w:type="dxa"/>
            <w:shd w:val="clear" w:color="auto" w:fill="auto"/>
            <w:noWrap/>
            <w:vAlign w:val="center"/>
            <w:hideMark/>
          </w:tcPr>
          <w:p w14:paraId="0A9E0B3A" w14:textId="171885B2"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3</w:t>
            </w:r>
          </w:p>
        </w:tc>
        <w:tc>
          <w:tcPr>
            <w:tcW w:w="2410" w:type="dxa"/>
            <w:shd w:val="clear" w:color="auto" w:fill="auto"/>
            <w:noWrap/>
            <w:vAlign w:val="center"/>
            <w:hideMark/>
          </w:tcPr>
          <w:p w14:paraId="6C215BC0" w14:textId="49FFED81"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30871F98" w14:textId="77777777" w:rsidTr="003F7EF5">
        <w:trPr>
          <w:divId w:val="1944727286"/>
          <w:trHeight w:val="600"/>
        </w:trPr>
        <w:tc>
          <w:tcPr>
            <w:tcW w:w="562" w:type="dxa"/>
            <w:shd w:val="clear" w:color="auto" w:fill="auto"/>
            <w:noWrap/>
            <w:vAlign w:val="center"/>
            <w:hideMark/>
          </w:tcPr>
          <w:p w14:paraId="17630D52" w14:textId="40DF45F7"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20</w:t>
            </w:r>
          </w:p>
        </w:tc>
        <w:tc>
          <w:tcPr>
            <w:tcW w:w="4395" w:type="dxa"/>
            <w:shd w:val="clear" w:color="auto" w:fill="auto"/>
            <w:vAlign w:val="center"/>
            <w:hideMark/>
          </w:tcPr>
          <w:p w14:paraId="4E02B7FD" w14:textId="641BAD0E"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Fiscalía General del Estado de Oaxaca.</w:t>
            </w:r>
          </w:p>
        </w:tc>
        <w:tc>
          <w:tcPr>
            <w:tcW w:w="1842" w:type="dxa"/>
            <w:shd w:val="clear" w:color="auto" w:fill="auto"/>
            <w:noWrap/>
            <w:vAlign w:val="center"/>
            <w:hideMark/>
          </w:tcPr>
          <w:p w14:paraId="59593D66" w14:textId="1E87B42E"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4F955FC0" w14:textId="530C573D"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11856A9E" w14:textId="77777777" w:rsidTr="003F7EF5">
        <w:trPr>
          <w:divId w:val="1944727286"/>
          <w:trHeight w:val="300"/>
        </w:trPr>
        <w:tc>
          <w:tcPr>
            <w:tcW w:w="562" w:type="dxa"/>
            <w:shd w:val="clear" w:color="auto" w:fill="auto"/>
            <w:noWrap/>
            <w:vAlign w:val="center"/>
            <w:hideMark/>
          </w:tcPr>
          <w:p w14:paraId="4AD3D1B3" w14:textId="1BBB3A4E"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21</w:t>
            </w:r>
          </w:p>
        </w:tc>
        <w:tc>
          <w:tcPr>
            <w:tcW w:w="4395" w:type="dxa"/>
            <w:shd w:val="clear" w:color="auto" w:fill="auto"/>
            <w:vAlign w:val="center"/>
            <w:hideMark/>
          </w:tcPr>
          <w:p w14:paraId="3B20A4CE" w14:textId="43099441"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Gobierno del Estado de Oaxaca.</w:t>
            </w:r>
          </w:p>
        </w:tc>
        <w:tc>
          <w:tcPr>
            <w:tcW w:w="1842" w:type="dxa"/>
            <w:shd w:val="clear" w:color="auto" w:fill="auto"/>
            <w:noWrap/>
            <w:vAlign w:val="center"/>
            <w:hideMark/>
          </w:tcPr>
          <w:p w14:paraId="6E5F5870" w14:textId="73020021"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4</w:t>
            </w:r>
          </w:p>
        </w:tc>
        <w:tc>
          <w:tcPr>
            <w:tcW w:w="2410" w:type="dxa"/>
            <w:shd w:val="clear" w:color="auto" w:fill="auto"/>
            <w:noWrap/>
            <w:vAlign w:val="center"/>
            <w:hideMark/>
          </w:tcPr>
          <w:p w14:paraId="5AD0A637" w14:textId="60F49519"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108,200.58 </w:t>
            </w:r>
          </w:p>
        </w:tc>
      </w:tr>
      <w:tr w:rsidR="003F7EF5" w:rsidRPr="00057B23" w14:paraId="2CEE2A82" w14:textId="77777777" w:rsidTr="003F7EF5">
        <w:trPr>
          <w:divId w:val="1944727286"/>
          <w:trHeight w:val="300"/>
        </w:trPr>
        <w:tc>
          <w:tcPr>
            <w:tcW w:w="562" w:type="dxa"/>
            <w:shd w:val="clear" w:color="auto" w:fill="auto"/>
            <w:noWrap/>
            <w:vAlign w:val="center"/>
            <w:hideMark/>
          </w:tcPr>
          <w:p w14:paraId="4657F2AF" w14:textId="797FB784"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22</w:t>
            </w:r>
          </w:p>
        </w:tc>
        <w:tc>
          <w:tcPr>
            <w:tcW w:w="4395" w:type="dxa"/>
            <w:shd w:val="clear" w:color="auto" w:fill="auto"/>
            <w:vAlign w:val="center"/>
            <w:hideMark/>
          </w:tcPr>
          <w:p w14:paraId="370601C3" w14:textId="6AFCA00A"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Instituto de Capacitación y Productividad para el Trabajo del Estado de Oaxaca.</w:t>
            </w:r>
          </w:p>
        </w:tc>
        <w:tc>
          <w:tcPr>
            <w:tcW w:w="1842" w:type="dxa"/>
            <w:shd w:val="clear" w:color="auto" w:fill="auto"/>
            <w:noWrap/>
            <w:vAlign w:val="center"/>
            <w:hideMark/>
          </w:tcPr>
          <w:p w14:paraId="7C7E55AD" w14:textId="4674E604"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3</w:t>
            </w:r>
          </w:p>
        </w:tc>
        <w:tc>
          <w:tcPr>
            <w:tcW w:w="2410" w:type="dxa"/>
            <w:shd w:val="clear" w:color="auto" w:fill="auto"/>
            <w:noWrap/>
            <w:vAlign w:val="center"/>
            <w:hideMark/>
          </w:tcPr>
          <w:p w14:paraId="15A9C4C3" w14:textId="262ADCDD"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607,479.08 </w:t>
            </w:r>
          </w:p>
        </w:tc>
      </w:tr>
      <w:tr w:rsidR="003F7EF5" w:rsidRPr="00057B23" w14:paraId="53ECE758" w14:textId="77777777" w:rsidTr="003F7EF5">
        <w:trPr>
          <w:divId w:val="1944727286"/>
          <w:trHeight w:val="600"/>
        </w:trPr>
        <w:tc>
          <w:tcPr>
            <w:tcW w:w="562" w:type="dxa"/>
            <w:shd w:val="clear" w:color="auto" w:fill="auto"/>
            <w:noWrap/>
            <w:vAlign w:val="center"/>
            <w:hideMark/>
          </w:tcPr>
          <w:p w14:paraId="47E18382" w14:textId="5433A9D7"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23</w:t>
            </w:r>
          </w:p>
        </w:tc>
        <w:tc>
          <w:tcPr>
            <w:tcW w:w="4395" w:type="dxa"/>
            <w:shd w:val="clear" w:color="auto" w:fill="auto"/>
            <w:vAlign w:val="center"/>
            <w:hideMark/>
          </w:tcPr>
          <w:p w14:paraId="317EFA9A" w14:textId="748BD71D"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Instituto de Estudios de Bachillerato del Estado de Oaxaca.</w:t>
            </w:r>
          </w:p>
        </w:tc>
        <w:tc>
          <w:tcPr>
            <w:tcW w:w="1842" w:type="dxa"/>
            <w:shd w:val="clear" w:color="auto" w:fill="auto"/>
            <w:noWrap/>
            <w:vAlign w:val="center"/>
            <w:hideMark/>
          </w:tcPr>
          <w:p w14:paraId="6F60C0C1" w14:textId="0840CF82"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9</w:t>
            </w:r>
          </w:p>
        </w:tc>
        <w:tc>
          <w:tcPr>
            <w:tcW w:w="2410" w:type="dxa"/>
            <w:shd w:val="clear" w:color="auto" w:fill="auto"/>
            <w:noWrap/>
            <w:vAlign w:val="center"/>
            <w:hideMark/>
          </w:tcPr>
          <w:p w14:paraId="6DCFB202" w14:textId="7F6AFEB1"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4,196,261.09</w:t>
            </w:r>
          </w:p>
        </w:tc>
      </w:tr>
      <w:tr w:rsidR="003F7EF5" w:rsidRPr="00057B23" w14:paraId="0C64B20B" w14:textId="77777777" w:rsidTr="003F7EF5">
        <w:trPr>
          <w:divId w:val="1944727286"/>
          <w:trHeight w:val="600"/>
        </w:trPr>
        <w:tc>
          <w:tcPr>
            <w:tcW w:w="562" w:type="dxa"/>
            <w:shd w:val="clear" w:color="auto" w:fill="auto"/>
            <w:noWrap/>
            <w:vAlign w:val="center"/>
            <w:hideMark/>
          </w:tcPr>
          <w:p w14:paraId="4273F51C" w14:textId="3E3525ED"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24</w:t>
            </w:r>
          </w:p>
        </w:tc>
        <w:tc>
          <w:tcPr>
            <w:tcW w:w="4395" w:type="dxa"/>
            <w:shd w:val="clear" w:color="auto" w:fill="auto"/>
            <w:vAlign w:val="center"/>
            <w:hideMark/>
          </w:tcPr>
          <w:p w14:paraId="758EFA5A" w14:textId="29890861"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Instituto de la Función Registral del Estado de Oaxaca.</w:t>
            </w:r>
          </w:p>
        </w:tc>
        <w:tc>
          <w:tcPr>
            <w:tcW w:w="1842" w:type="dxa"/>
            <w:shd w:val="clear" w:color="auto" w:fill="auto"/>
            <w:noWrap/>
            <w:vAlign w:val="center"/>
            <w:hideMark/>
          </w:tcPr>
          <w:p w14:paraId="09273DF8" w14:textId="5FADF0C8"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2</w:t>
            </w:r>
          </w:p>
        </w:tc>
        <w:tc>
          <w:tcPr>
            <w:tcW w:w="2410" w:type="dxa"/>
            <w:shd w:val="clear" w:color="auto" w:fill="auto"/>
            <w:noWrap/>
            <w:vAlign w:val="center"/>
            <w:hideMark/>
          </w:tcPr>
          <w:p w14:paraId="4180FC88" w14:textId="6EF4AFCC"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618,169.93</w:t>
            </w:r>
          </w:p>
        </w:tc>
      </w:tr>
      <w:tr w:rsidR="003F7EF5" w:rsidRPr="00057B23" w14:paraId="3BC397AD" w14:textId="77777777" w:rsidTr="003F7EF5">
        <w:trPr>
          <w:divId w:val="1944727286"/>
          <w:trHeight w:val="600"/>
        </w:trPr>
        <w:tc>
          <w:tcPr>
            <w:tcW w:w="562" w:type="dxa"/>
            <w:shd w:val="clear" w:color="auto" w:fill="auto"/>
            <w:noWrap/>
            <w:vAlign w:val="center"/>
            <w:hideMark/>
          </w:tcPr>
          <w:p w14:paraId="0E0F1229" w14:textId="4955318F"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25</w:t>
            </w:r>
          </w:p>
        </w:tc>
        <w:tc>
          <w:tcPr>
            <w:tcW w:w="4395" w:type="dxa"/>
            <w:shd w:val="clear" w:color="auto" w:fill="auto"/>
            <w:vAlign w:val="center"/>
            <w:hideMark/>
          </w:tcPr>
          <w:p w14:paraId="73387147" w14:textId="3FCA62C3"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Instituto de Patrimonio Cultural del Estado de Oaxaca.</w:t>
            </w:r>
          </w:p>
        </w:tc>
        <w:tc>
          <w:tcPr>
            <w:tcW w:w="1842" w:type="dxa"/>
            <w:shd w:val="clear" w:color="auto" w:fill="auto"/>
            <w:noWrap/>
            <w:vAlign w:val="center"/>
            <w:hideMark/>
          </w:tcPr>
          <w:p w14:paraId="575EAE72" w14:textId="43F2365E"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66573CC7" w14:textId="6746A2AD"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INDETERMINADO</w:t>
            </w:r>
          </w:p>
        </w:tc>
      </w:tr>
      <w:tr w:rsidR="003F7EF5" w:rsidRPr="00057B23" w14:paraId="16D32C18" w14:textId="77777777" w:rsidTr="003F7EF5">
        <w:trPr>
          <w:divId w:val="1944727286"/>
          <w:trHeight w:val="600"/>
        </w:trPr>
        <w:tc>
          <w:tcPr>
            <w:tcW w:w="562" w:type="dxa"/>
            <w:shd w:val="clear" w:color="auto" w:fill="auto"/>
            <w:noWrap/>
            <w:vAlign w:val="center"/>
            <w:hideMark/>
          </w:tcPr>
          <w:p w14:paraId="599EAB93" w14:textId="26654B0D"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26</w:t>
            </w:r>
          </w:p>
        </w:tc>
        <w:tc>
          <w:tcPr>
            <w:tcW w:w="4395" w:type="dxa"/>
            <w:shd w:val="clear" w:color="auto" w:fill="auto"/>
            <w:vAlign w:val="center"/>
            <w:hideMark/>
          </w:tcPr>
          <w:p w14:paraId="37291D8A" w14:textId="578A334D"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Instituto Estatal de Educación para Adultos.</w:t>
            </w:r>
          </w:p>
        </w:tc>
        <w:tc>
          <w:tcPr>
            <w:tcW w:w="1842" w:type="dxa"/>
            <w:shd w:val="clear" w:color="auto" w:fill="auto"/>
            <w:noWrap/>
            <w:vAlign w:val="center"/>
            <w:hideMark/>
          </w:tcPr>
          <w:p w14:paraId="3F5F09A1" w14:textId="57B28370"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11</w:t>
            </w:r>
          </w:p>
        </w:tc>
        <w:tc>
          <w:tcPr>
            <w:tcW w:w="2410" w:type="dxa"/>
            <w:shd w:val="clear" w:color="auto" w:fill="auto"/>
            <w:noWrap/>
            <w:vAlign w:val="center"/>
            <w:hideMark/>
          </w:tcPr>
          <w:p w14:paraId="3C013ECE" w14:textId="417CB76D"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15,157,580.24</w:t>
            </w:r>
          </w:p>
        </w:tc>
      </w:tr>
      <w:tr w:rsidR="003F7EF5" w:rsidRPr="00057B23" w14:paraId="0479365F" w14:textId="77777777" w:rsidTr="003F7EF5">
        <w:trPr>
          <w:divId w:val="1944727286"/>
          <w:trHeight w:val="600"/>
        </w:trPr>
        <w:tc>
          <w:tcPr>
            <w:tcW w:w="562" w:type="dxa"/>
            <w:shd w:val="clear" w:color="auto" w:fill="auto"/>
            <w:noWrap/>
            <w:vAlign w:val="center"/>
            <w:hideMark/>
          </w:tcPr>
          <w:p w14:paraId="3E4F6498" w14:textId="78D57BFF"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27</w:t>
            </w:r>
          </w:p>
        </w:tc>
        <w:tc>
          <w:tcPr>
            <w:tcW w:w="4395" w:type="dxa"/>
            <w:shd w:val="clear" w:color="auto" w:fill="auto"/>
            <w:vAlign w:val="center"/>
            <w:hideMark/>
          </w:tcPr>
          <w:p w14:paraId="06D2E6D3" w14:textId="65F67049"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Instituto Estatal de Educación para Adultos y Patronato Pro Educación de los Adultos del Estado de Oaxaca A.C.</w:t>
            </w:r>
          </w:p>
        </w:tc>
        <w:tc>
          <w:tcPr>
            <w:tcW w:w="1842" w:type="dxa"/>
            <w:shd w:val="clear" w:color="auto" w:fill="auto"/>
            <w:noWrap/>
            <w:vAlign w:val="center"/>
            <w:hideMark/>
          </w:tcPr>
          <w:p w14:paraId="63EDEAB1" w14:textId="4FEF2569"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3951716D" w14:textId="21B32199"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845,928.62 </w:t>
            </w:r>
          </w:p>
        </w:tc>
      </w:tr>
      <w:tr w:rsidR="003F7EF5" w:rsidRPr="00057B23" w14:paraId="25BFFD46" w14:textId="77777777" w:rsidTr="003F7EF5">
        <w:trPr>
          <w:divId w:val="1944727286"/>
          <w:trHeight w:val="627"/>
        </w:trPr>
        <w:tc>
          <w:tcPr>
            <w:tcW w:w="562" w:type="dxa"/>
            <w:shd w:val="clear" w:color="auto" w:fill="auto"/>
            <w:noWrap/>
            <w:vAlign w:val="center"/>
            <w:hideMark/>
          </w:tcPr>
          <w:p w14:paraId="392790D6" w14:textId="290252E2"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28</w:t>
            </w:r>
          </w:p>
        </w:tc>
        <w:tc>
          <w:tcPr>
            <w:tcW w:w="4395" w:type="dxa"/>
            <w:shd w:val="clear" w:color="auto" w:fill="auto"/>
            <w:vAlign w:val="center"/>
            <w:hideMark/>
          </w:tcPr>
          <w:p w14:paraId="3DEC2FAB" w14:textId="0FA2EB24"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Instituto Estatal de Educación Pública de Oaxaca.</w:t>
            </w:r>
          </w:p>
        </w:tc>
        <w:tc>
          <w:tcPr>
            <w:tcW w:w="1842" w:type="dxa"/>
            <w:shd w:val="clear" w:color="auto" w:fill="auto"/>
            <w:noWrap/>
            <w:vAlign w:val="center"/>
            <w:hideMark/>
          </w:tcPr>
          <w:p w14:paraId="28ED895E" w14:textId="153EB33F"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189</w:t>
            </w:r>
          </w:p>
        </w:tc>
        <w:tc>
          <w:tcPr>
            <w:tcW w:w="2410" w:type="dxa"/>
            <w:shd w:val="clear" w:color="auto" w:fill="auto"/>
            <w:noWrap/>
            <w:vAlign w:val="center"/>
            <w:hideMark/>
          </w:tcPr>
          <w:p w14:paraId="3BBB913F" w14:textId="3F866FFA"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74,164,409.97 </w:t>
            </w:r>
          </w:p>
        </w:tc>
      </w:tr>
      <w:tr w:rsidR="003F7EF5" w:rsidRPr="00057B23" w14:paraId="51FC3B47" w14:textId="77777777" w:rsidTr="003F7EF5">
        <w:trPr>
          <w:divId w:val="1944727286"/>
          <w:trHeight w:val="300"/>
        </w:trPr>
        <w:tc>
          <w:tcPr>
            <w:tcW w:w="562" w:type="dxa"/>
            <w:shd w:val="clear" w:color="auto" w:fill="auto"/>
            <w:noWrap/>
            <w:vAlign w:val="center"/>
            <w:hideMark/>
          </w:tcPr>
          <w:p w14:paraId="516422AC" w14:textId="68B615C1"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29</w:t>
            </w:r>
          </w:p>
        </w:tc>
        <w:tc>
          <w:tcPr>
            <w:tcW w:w="4395" w:type="dxa"/>
            <w:shd w:val="clear" w:color="auto" w:fill="auto"/>
            <w:vAlign w:val="center"/>
            <w:hideMark/>
          </w:tcPr>
          <w:p w14:paraId="0992FBD3" w14:textId="04D946D0"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Instituto Tecnológico Superior de Teposcolula.</w:t>
            </w:r>
          </w:p>
        </w:tc>
        <w:tc>
          <w:tcPr>
            <w:tcW w:w="1842" w:type="dxa"/>
            <w:shd w:val="clear" w:color="auto" w:fill="auto"/>
            <w:noWrap/>
            <w:vAlign w:val="center"/>
            <w:hideMark/>
          </w:tcPr>
          <w:p w14:paraId="66D3913C" w14:textId="651B2415"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5D77A4DB" w14:textId="1B660955"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825,304.18</w:t>
            </w:r>
          </w:p>
        </w:tc>
      </w:tr>
      <w:tr w:rsidR="003F7EF5" w:rsidRPr="00057B23" w14:paraId="71CD2E94" w14:textId="77777777" w:rsidTr="003F7EF5">
        <w:trPr>
          <w:divId w:val="1944727286"/>
          <w:trHeight w:val="300"/>
        </w:trPr>
        <w:tc>
          <w:tcPr>
            <w:tcW w:w="562" w:type="dxa"/>
            <w:shd w:val="clear" w:color="auto" w:fill="auto"/>
            <w:noWrap/>
            <w:vAlign w:val="center"/>
            <w:hideMark/>
          </w:tcPr>
          <w:p w14:paraId="547AE4D7" w14:textId="1EB97249"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30</w:t>
            </w:r>
          </w:p>
        </w:tc>
        <w:tc>
          <w:tcPr>
            <w:tcW w:w="4395" w:type="dxa"/>
            <w:shd w:val="clear" w:color="auto" w:fill="auto"/>
            <w:vAlign w:val="center"/>
            <w:hideMark/>
          </w:tcPr>
          <w:p w14:paraId="09A9E1FA" w14:textId="6D55D633"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Instituto Oaxaqueño de las Artesanías.</w:t>
            </w:r>
          </w:p>
        </w:tc>
        <w:tc>
          <w:tcPr>
            <w:tcW w:w="1842" w:type="dxa"/>
            <w:shd w:val="clear" w:color="auto" w:fill="auto"/>
            <w:noWrap/>
            <w:vAlign w:val="center"/>
            <w:hideMark/>
          </w:tcPr>
          <w:p w14:paraId="554EED70" w14:textId="4A976043"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4FF7D5AD" w14:textId="4BDCE009"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INDETERMINADO</w:t>
            </w:r>
          </w:p>
        </w:tc>
      </w:tr>
      <w:tr w:rsidR="003F7EF5" w:rsidRPr="00057B23" w14:paraId="16679ED1" w14:textId="77777777" w:rsidTr="003F7EF5">
        <w:trPr>
          <w:divId w:val="1944727286"/>
          <w:trHeight w:val="300"/>
        </w:trPr>
        <w:tc>
          <w:tcPr>
            <w:tcW w:w="562" w:type="dxa"/>
            <w:shd w:val="clear" w:color="auto" w:fill="auto"/>
            <w:noWrap/>
            <w:vAlign w:val="center"/>
            <w:hideMark/>
          </w:tcPr>
          <w:p w14:paraId="6780D0B6" w14:textId="4530F3B8"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31</w:t>
            </w:r>
          </w:p>
        </w:tc>
        <w:tc>
          <w:tcPr>
            <w:tcW w:w="4395" w:type="dxa"/>
            <w:shd w:val="clear" w:color="auto" w:fill="auto"/>
            <w:vAlign w:val="center"/>
            <w:hideMark/>
          </w:tcPr>
          <w:p w14:paraId="53D3B427" w14:textId="62A5BA37"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Junta de Conciliación Agraria.</w:t>
            </w:r>
          </w:p>
        </w:tc>
        <w:tc>
          <w:tcPr>
            <w:tcW w:w="1842" w:type="dxa"/>
            <w:shd w:val="clear" w:color="auto" w:fill="auto"/>
            <w:noWrap/>
            <w:vAlign w:val="center"/>
            <w:hideMark/>
          </w:tcPr>
          <w:p w14:paraId="7BB3146E" w14:textId="4EDC10B8"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2</w:t>
            </w:r>
          </w:p>
        </w:tc>
        <w:tc>
          <w:tcPr>
            <w:tcW w:w="2410" w:type="dxa"/>
            <w:shd w:val="clear" w:color="auto" w:fill="auto"/>
            <w:noWrap/>
            <w:vAlign w:val="center"/>
            <w:hideMark/>
          </w:tcPr>
          <w:p w14:paraId="2023BF1E" w14:textId="4D20441B"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INDETERMINADO</w:t>
            </w:r>
          </w:p>
        </w:tc>
      </w:tr>
      <w:tr w:rsidR="003F7EF5" w:rsidRPr="00057B23" w14:paraId="368E6CE9" w14:textId="77777777" w:rsidTr="003F7EF5">
        <w:trPr>
          <w:divId w:val="1944727286"/>
          <w:trHeight w:val="300"/>
        </w:trPr>
        <w:tc>
          <w:tcPr>
            <w:tcW w:w="562" w:type="dxa"/>
            <w:shd w:val="clear" w:color="auto" w:fill="auto"/>
            <w:noWrap/>
            <w:vAlign w:val="center"/>
            <w:hideMark/>
          </w:tcPr>
          <w:p w14:paraId="20448541" w14:textId="259012A8"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32</w:t>
            </w:r>
          </w:p>
        </w:tc>
        <w:tc>
          <w:tcPr>
            <w:tcW w:w="4395" w:type="dxa"/>
            <w:shd w:val="clear" w:color="auto" w:fill="auto"/>
            <w:vAlign w:val="center"/>
            <w:hideMark/>
          </w:tcPr>
          <w:p w14:paraId="7FB8D378" w14:textId="292EFDC3"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Junta Local de Conciliación y Arbitraje en el Estado de Oaxaca.</w:t>
            </w:r>
          </w:p>
        </w:tc>
        <w:tc>
          <w:tcPr>
            <w:tcW w:w="1842" w:type="dxa"/>
            <w:shd w:val="clear" w:color="auto" w:fill="auto"/>
            <w:noWrap/>
            <w:vAlign w:val="center"/>
            <w:hideMark/>
          </w:tcPr>
          <w:p w14:paraId="7095A005" w14:textId="0F5A40C6"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3</w:t>
            </w:r>
          </w:p>
        </w:tc>
        <w:tc>
          <w:tcPr>
            <w:tcW w:w="2410" w:type="dxa"/>
            <w:shd w:val="clear" w:color="auto" w:fill="auto"/>
            <w:noWrap/>
            <w:vAlign w:val="center"/>
            <w:hideMark/>
          </w:tcPr>
          <w:p w14:paraId="3728E2B8" w14:textId="31BFF594"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3ABF4134" w14:textId="77777777" w:rsidTr="003F7EF5">
        <w:trPr>
          <w:divId w:val="1944727286"/>
          <w:trHeight w:val="184"/>
        </w:trPr>
        <w:tc>
          <w:tcPr>
            <w:tcW w:w="562" w:type="dxa"/>
            <w:shd w:val="clear" w:color="auto" w:fill="auto"/>
            <w:noWrap/>
            <w:vAlign w:val="center"/>
            <w:hideMark/>
          </w:tcPr>
          <w:p w14:paraId="10F4E5BD" w14:textId="6943C59C"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33</w:t>
            </w:r>
          </w:p>
        </w:tc>
        <w:tc>
          <w:tcPr>
            <w:tcW w:w="4395" w:type="dxa"/>
            <w:shd w:val="clear" w:color="auto" w:fill="auto"/>
            <w:vAlign w:val="center"/>
            <w:hideMark/>
          </w:tcPr>
          <w:p w14:paraId="1E1E34E4" w14:textId="001147AD"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Monte de Piedad.</w:t>
            </w:r>
          </w:p>
        </w:tc>
        <w:tc>
          <w:tcPr>
            <w:tcW w:w="1842" w:type="dxa"/>
            <w:shd w:val="clear" w:color="auto" w:fill="auto"/>
            <w:noWrap/>
            <w:vAlign w:val="center"/>
            <w:hideMark/>
          </w:tcPr>
          <w:p w14:paraId="07DFCF45" w14:textId="380DA732"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301F45A3" w14:textId="23CC6E56"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6AD90B80" w14:textId="77777777" w:rsidTr="003F7EF5">
        <w:trPr>
          <w:divId w:val="1944727286"/>
          <w:trHeight w:val="300"/>
        </w:trPr>
        <w:tc>
          <w:tcPr>
            <w:tcW w:w="562" w:type="dxa"/>
            <w:shd w:val="clear" w:color="auto" w:fill="auto"/>
            <w:noWrap/>
            <w:vAlign w:val="center"/>
            <w:hideMark/>
          </w:tcPr>
          <w:p w14:paraId="56352A33" w14:textId="0F5FDA69"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lastRenderedPageBreak/>
              <w:t>34</w:t>
            </w:r>
          </w:p>
        </w:tc>
        <w:tc>
          <w:tcPr>
            <w:tcW w:w="4395" w:type="dxa"/>
            <w:shd w:val="clear" w:color="auto" w:fill="auto"/>
            <w:vAlign w:val="center"/>
            <w:hideMark/>
          </w:tcPr>
          <w:p w14:paraId="50A0DD37" w14:textId="788D26F9"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Oficina de Pensiones del Estado de Oaxaca.</w:t>
            </w:r>
          </w:p>
        </w:tc>
        <w:tc>
          <w:tcPr>
            <w:tcW w:w="1842" w:type="dxa"/>
            <w:shd w:val="clear" w:color="auto" w:fill="auto"/>
            <w:noWrap/>
            <w:vAlign w:val="center"/>
            <w:hideMark/>
          </w:tcPr>
          <w:p w14:paraId="46535608" w14:textId="5A59418D"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06183C96" w14:textId="54DFF950"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2BD6A7B5" w14:textId="77777777" w:rsidTr="003F7EF5">
        <w:trPr>
          <w:divId w:val="1944727286"/>
          <w:trHeight w:val="300"/>
        </w:trPr>
        <w:tc>
          <w:tcPr>
            <w:tcW w:w="562" w:type="dxa"/>
            <w:shd w:val="clear" w:color="auto" w:fill="auto"/>
            <w:noWrap/>
            <w:vAlign w:val="center"/>
            <w:hideMark/>
          </w:tcPr>
          <w:p w14:paraId="239B1281" w14:textId="4372C767"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35</w:t>
            </w:r>
          </w:p>
        </w:tc>
        <w:tc>
          <w:tcPr>
            <w:tcW w:w="4395" w:type="dxa"/>
            <w:shd w:val="clear" w:color="auto" w:fill="auto"/>
            <w:vAlign w:val="center"/>
            <w:hideMark/>
          </w:tcPr>
          <w:p w14:paraId="0F21B303" w14:textId="2A5EE8DF"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Poder Judicial del Estado de Oaxaca.</w:t>
            </w:r>
          </w:p>
        </w:tc>
        <w:tc>
          <w:tcPr>
            <w:tcW w:w="1842" w:type="dxa"/>
            <w:shd w:val="clear" w:color="auto" w:fill="auto"/>
            <w:noWrap/>
            <w:vAlign w:val="center"/>
            <w:hideMark/>
          </w:tcPr>
          <w:p w14:paraId="1ADD2CE5" w14:textId="6988E480"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32100683" w14:textId="433C9EEE"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2D1794FE" w14:textId="77777777" w:rsidTr="003F7EF5">
        <w:trPr>
          <w:divId w:val="1944727286"/>
          <w:trHeight w:val="300"/>
        </w:trPr>
        <w:tc>
          <w:tcPr>
            <w:tcW w:w="562" w:type="dxa"/>
            <w:shd w:val="clear" w:color="auto" w:fill="auto"/>
            <w:noWrap/>
            <w:vAlign w:val="center"/>
            <w:hideMark/>
          </w:tcPr>
          <w:p w14:paraId="64EC959B" w14:textId="3BA99DE2"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36</w:t>
            </w:r>
          </w:p>
        </w:tc>
        <w:tc>
          <w:tcPr>
            <w:tcW w:w="4395" w:type="dxa"/>
            <w:shd w:val="clear" w:color="auto" w:fill="auto"/>
            <w:vAlign w:val="center"/>
            <w:hideMark/>
          </w:tcPr>
          <w:p w14:paraId="633446C1" w14:textId="420F3059"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Procuraduría General de Justicia del Estado.</w:t>
            </w:r>
          </w:p>
        </w:tc>
        <w:tc>
          <w:tcPr>
            <w:tcW w:w="1842" w:type="dxa"/>
            <w:shd w:val="clear" w:color="auto" w:fill="auto"/>
            <w:noWrap/>
            <w:vAlign w:val="center"/>
            <w:hideMark/>
          </w:tcPr>
          <w:p w14:paraId="678B4615" w14:textId="19864091"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650C8A03" w14:textId="7A85605B"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3E7B9DB4" w14:textId="77777777" w:rsidTr="003F7EF5">
        <w:trPr>
          <w:divId w:val="1944727286"/>
          <w:trHeight w:val="300"/>
        </w:trPr>
        <w:tc>
          <w:tcPr>
            <w:tcW w:w="562" w:type="dxa"/>
            <w:shd w:val="clear" w:color="auto" w:fill="auto"/>
            <w:noWrap/>
            <w:vAlign w:val="center"/>
            <w:hideMark/>
          </w:tcPr>
          <w:p w14:paraId="7CBBB06F" w14:textId="271C3518"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37</w:t>
            </w:r>
          </w:p>
        </w:tc>
        <w:tc>
          <w:tcPr>
            <w:tcW w:w="4395" w:type="dxa"/>
            <w:shd w:val="clear" w:color="auto" w:fill="auto"/>
            <w:vAlign w:val="center"/>
            <w:hideMark/>
          </w:tcPr>
          <w:p w14:paraId="476C7C33" w14:textId="3B7DE4DF"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Procuraduría para la Defensa del Indígena.</w:t>
            </w:r>
          </w:p>
        </w:tc>
        <w:tc>
          <w:tcPr>
            <w:tcW w:w="1842" w:type="dxa"/>
            <w:shd w:val="clear" w:color="auto" w:fill="auto"/>
            <w:noWrap/>
            <w:vAlign w:val="center"/>
            <w:hideMark/>
          </w:tcPr>
          <w:p w14:paraId="27E57D55" w14:textId="2F35D9A1"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2A05E053" w14:textId="296C3160"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2DD00080" w14:textId="77777777" w:rsidTr="003F7EF5">
        <w:trPr>
          <w:divId w:val="1944727286"/>
          <w:trHeight w:val="300"/>
        </w:trPr>
        <w:tc>
          <w:tcPr>
            <w:tcW w:w="562" w:type="dxa"/>
            <w:shd w:val="clear" w:color="auto" w:fill="auto"/>
            <w:noWrap/>
            <w:vAlign w:val="center"/>
            <w:hideMark/>
          </w:tcPr>
          <w:p w14:paraId="275DDC28" w14:textId="6094F3DB"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38</w:t>
            </w:r>
          </w:p>
        </w:tc>
        <w:tc>
          <w:tcPr>
            <w:tcW w:w="4395" w:type="dxa"/>
            <w:shd w:val="clear" w:color="auto" w:fill="auto"/>
            <w:vAlign w:val="center"/>
            <w:hideMark/>
          </w:tcPr>
          <w:p w14:paraId="56D3B53C" w14:textId="1C5453F7"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Régimen Estatal de Protección Social en Salud del Estado de Oaxaca.</w:t>
            </w:r>
          </w:p>
        </w:tc>
        <w:tc>
          <w:tcPr>
            <w:tcW w:w="1842" w:type="dxa"/>
            <w:shd w:val="clear" w:color="auto" w:fill="auto"/>
            <w:noWrap/>
            <w:vAlign w:val="center"/>
            <w:hideMark/>
          </w:tcPr>
          <w:p w14:paraId="12DC9C4F" w14:textId="7411A347"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2</w:t>
            </w:r>
          </w:p>
        </w:tc>
        <w:tc>
          <w:tcPr>
            <w:tcW w:w="2410" w:type="dxa"/>
            <w:shd w:val="clear" w:color="auto" w:fill="auto"/>
            <w:noWrap/>
            <w:vAlign w:val="center"/>
            <w:hideMark/>
          </w:tcPr>
          <w:p w14:paraId="3465508D" w14:textId="39B813F9"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25,088,297.76 </w:t>
            </w:r>
          </w:p>
        </w:tc>
      </w:tr>
      <w:tr w:rsidR="003F7EF5" w:rsidRPr="00057B23" w14:paraId="43A31902" w14:textId="77777777" w:rsidTr="003F7EF5">
        <w:trPr>
          <w:divId w:val="1944727286"/>
          <w:trHeight w:val="300"/>
        </w:trPr>
        <w:tc>
          <w:tcPr>
            <w:tcW w:w="562" w:type="dxa"/>
            <w:shd w:val="clear" w:color="auto" w:fill="auto"/>
            <w:noWrap/>
            <w:vAlign w:val="center"/>
            <w:hideMark/>
          </w:tcPr>
          <w:p w14:paraId="1FAFE8B9" w14:textId="2C973616"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39</w:t>
            </w:r>
          </w:p>
        </w:tc>
        <w:tc>
          <w:tcPr>
            <w:tcW w:w="4395" w:type="dxa"/>
            <w:shd w:val="clear" w:color="auto" w:fill="auto"/>
            <w:vAlign w:val="center"/>
            <w:hideMark/>
          </w:tcPr>
          <w:p w14:paraId="3A7FB9DA" w14:textId="4B263947"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Secretaría de Administración.</w:t>
            </w:r>
          </w:p>
        </w:tc>
        <w:tc>
          <w:tcPr>
            <w:tcW w:w="1842" w:type="dxa"/>
            <w:shd w:val="clear" w:color="auto" w:fill="auto"/>
            <w:noWrap/>
            <w:vAlign w:val="center"/>
            <w:hideMark/>
          </w:tcPr>
          <w:p w14:paraId="5109C652" w14:textId="51861484"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21</w:t>
            </w:r>
          </w:p>
        </w:tc>
        <w:tc>
          <w:tcPr>
            <w:tcW w:w="2410" w:type="dxa"/>
            <w:shd w:val="clear" w:color="auto" w:fill="auto"/>
            <w:noWrap/>
            <w:vAlign w:val="center"/>
            <w:hideMark/>
          </w:tcPr>
          <w:p w14:paraId="7F0A27BA" w14:textId="39BBC57F"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27,339.64 </w:t>
            </w:r>
          </w:p>
        </w:tc>
      </w:tr>
      <w:tr w:rsidR="003F7EF5" w:rsidRPr="00057B23" w14:paraId="1250D5E8" w14:textId="77777777" w:rsidTr="003F7EF5">
        <w:trPr>
          <w:divId w:val="1944727286"/>
          <w:trHeight w:val="300"/>
        </w:trPr>
        <w:tc>
          <w:tcPr>
            <w:tcW w:w="562" w:type="dxa"/>
            <w:shd w:val="clear" w:color="auto" w:fill="auto"/>
            <w:noWrap/>
            <w:vAlign w:val="center"/>
            <w:hideMark/>
          </w:tcPr>
          <w:p w14:paraId="6303471A" w14:textId="124CE52F"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40</w:t>
            </w:r>
          </w:p>
        </w:tc>
        <w:tc>
          <w:tcPr>
            <w:tcW w:w="4395" w:type="dxa"/>
            <w:shd w:val="clear" w:color="auto" w:fill="auto"/>
            <w:vAlign w:val="center"/>
            <w:hideMark/>
          </w:tcPr>
          <w:p w14:paraId="0FCBA76F" w14:textId="2F44E32C"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Secretaría de Agricultura, Ganadería, Desarrollo Rural, Pesca y Alimentación.</w:t>
            </w:r>
          </w:p>
        </w:tc>
        <w:tc>
          <w:tcPr>
            <w:tcW w:w="1842" w:type="dxa"/>
            <w:shd w:val="clear" w:color="auto" w:fill="auto"/>
            <w:noWrap/>
            <w:vAlign w:val="center"/>
            <w:hideMark/>
          </w:tcPr>
          <w:p w14:paraId="12E311E3" w14:textId="1E9BEE8F"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2C31ECA9" w14:textId="4247AE5A"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09449214" w14:textId="77777777" w:rsidTr="003F7EF5">
        <w:trPr>
          <w:divId w:val="1944727286"/>
          <w:trHeight w:val="300"/>
        </w:trPr>
        <w:tc>
          <w:tcPr>
            <w:tcW w:w="562" w:type="dxa"/>
            <w:shd w:val="clear" w:color="auto" w:fill="auto"/>
            <w:noWrap/>
            <w:vAlign w:val="center"/>
            <w:hideMark/>
          </w:tcPr>
          <w:p w14:paraId="422AD5D6" w14:textId="50904836"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41</w:t>
            </w:r>
          </w:p>
        </w:tc>
        <w:tc>
          <w:tcPr>
            <w:tcW w:w="4395" w:type="dxa"/>
            <w:shd w:val="clear" w:color="auto" w:fill="auto"/>
            <w:vAlign w:val="center"/>
            <w:hideMark/>
          </w:tcPr>
          <w:p w14:paraId="005A4132" w14:textId="26F537C1"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Secretaría de Bienestar del Estado de Oaxaca.</w:t>
            </w:r>
          </w:p>
        </w:tc>
        <w:tc>
          <w:tcPr>
            <w:tcW w:w="1842" w:type="dxa"/>
            <w:shd w:val="clear" w:color="auto" w:fill="auto"/>
            <w:noWrap/>
            <w:vAlign w:val="center"/>
            <w:hideMark/>
          </w:tcPr>
          <w:p w14:paraId="2183D576" w14:textId="26C397F5"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59A0CF7B" w14:textId="53B57081"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57C962E6" w14:textId="77777777" w:rsidTr="003F7EF5">
        <w:trPr>
          <w:divId w:val="1944727286"/>
          <w:trHeight w:val="300"/>
        </w:trPr>
        <w:tc>
          <w:tcPr>
            <w:tcW w:w="562" w:type="dxa"/>
            <w:shd w:val="clear" w:color="auto" w:fill="auto"/>
            <w:noWrap/>
            <w:vAlign w:val="center"/>
            <w:hideMark/>
          </w:tcPr>
          <w:p w14:paraId="26A4CE6D" w14:textId="3F2D903C"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42</w:t>
            </w:r>
          </w:p>
        </w:tc>
        <w:tc>
          <w:tcPr>
            <w:tcW w:w="4395" w:type="dxa"/>
            <w:shd w:val="clear" w:color="auto" w:fill="auto"/>
            <w:vAlign w:val="center"/>
            <w:hideMark/>
          </w:tcPr>
          <w:p w14:paraId="1B8FF82D" w14:textId="508689F3"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Secretaría de Desarrollo Agropecuario, Pesca y Acuacultura.</w:t>
            </w:r>
          </w:p>
        </w:tc>
        <w:tc>
          <w:tcPr>
            <w:tcW w:w="1842" w:type="dxa"/>
            <w:shd w:val="clear" w:color="auto" w:fill="auto"/>
            <w:noWrap/>
            <w:vAlign w:val="center"/>
            <w:hideMark/>
          </w:tcPr>
          <w:p w14:paraId="7D30A23F" w14:textId="7DDC4280"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9</w:t>
            </w:r>
          </w:p>
        </w:tc>
        <w:tc>
          <w:tcPr>
            <w:tcW w:w="2410" w:type="dxa"/>
            <w:shd w:val="clear" w:color="auto" w:fill="auto"/>
            <w:noWrap/>
            <w:vAlign w:val="center"/>
            <w:hideMark/>
          </w:tcPr>
          <w:p w14:paraId="4DCD4B2A" w14:textId="6B2DBDED"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1,757.93 </w:t>
            </w:r>
          </w:p>
        </w:tc>
      </w:tr>
      <w:tr w:rsidR="003F7EF5" w:rsidRPr="00057B23" w14:paraId="63E9CDA5" w14:textId="77777777" w:rsidTr="003F7EF5">
        <w:trPr>
          <w:divId w:val="1944727286"/>
          <w:trHeight w:val="600"/>
        </w:trPr>
        <w:tc>
          <w:tcPr>
            <w:tcW w:w="562" w:type="dxa"/>
            <w:shd w:val="clear" w:color="auto" w:fill="auto"/>
            <w:noWrap/>
            <w:vAlign w:val="center"/>
            <w:hideMark/>
          </w:tcPr>
          <w:p w14:paraId="63E3E6D2" w14:textId="5D851850"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43</w:t>
            </w:r>
          </w:p>
        </w:tc>
        <w:tc>
          <w:tcPr>
            <w:tcW w:w="4395" w:type="dxa"/>
            <w:shd w:val="clear" w:color="auto" w:fill="auto"/>
            <w:vAlign w:val="center"/>
            <w:hideMark/>
          </w:tcPr>
          <w:p w14:paraId="391AFB41" w14:textId="11AE7043"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Secretaría de Desarrollo Social y Humano.</w:t>
            </w:r>
          </w:p>
        </w:tc>
        <w:tc>
          <w:tcPr>
            <w:tcW w:w="1842" w:type="dxa"/>
            <w:shd w:val="clear" w:color="auto" w:fill="auto"/>
            <w:noWrap/>
            <w:vAlign w:val="center"/>
            <w:hideMark/>
          </w:tcPr>
          <w:p w14:paraId="5B25B4D8" w14:textId="1B30726A"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2</w:t>
            </w:r>
          </w:p>
        </w:tc>
        <w:tc>
          <w:tcPr>
            <w:tcW w:w="2410" w:type="dxa"/>
            <w:shd w:val="clear" w:color="auto" w:fill="auto"/>
            <w:noWrap/>
            <w:vAlign w:val="center"/>
            <w:hideMark/>
          </w:tcPr>
          <w:p w14:paraId="5097A034" w14:textId="5D9E5B73"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371,486.34 </w:t>
            </w:r>
          </w:p>
        </w:tc>
      </w:tr>
      <w:tr w:rsidR="003F7EF5" w:rsidRPr="00057B23" w14:paraId="62E383FE" w14:textId="77777777" w:rsidTr="003F7EF5">
        <w:trPr>
          <w:divId w:val="1944727286"/>
          <w:trHeight w:val="300"/>
        </w:trPr>
        <w:tc>
          <w:tcPr>
            <w:tcW w:w="562" w:type="dxa"/>
            <w:shd w:val="clear" w:color="auto" w:fill="auto"/>
            <w:noWrap/>
            <w:vAlign w:val="center"/>
            <w:hideMark/>
          </w:tcPr>
          <w:p w14:paraId="1B831C38" w14:textId="2C95A584"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44</w:t>
            </w:r>
          </w:p>
        </w:tc>
        <w:tc>
          <w:tcPr>
            <w:tcW w:w="4395" w:type="dxa"/>
            <w:shd w:val="clear" w:color="auto" w:fill="auto"/>
            <w:vAlign w:val="center"/>
            <w:hideMark/>
          </w:tcPr>
          <w:p w14:paraId="0FDE4BB1" w14:textId="0E702D99"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Secretaría de Economía.</w:t>
            </w:r>
          </w:p>
        </w:tc>
        <w:tc>
          <w:tcPr>
            <w:tcW w:w="1842" w:type="dxa"/>
            <w:shd w:val="clear" w:color="auto" w:fill="auto"/>
            <w:noWrap/>
            <w:vAlign w:val="center"/>
            <w:hideMark/>
          </w:tcPr>
          <w:p w14:paraId="5E0A7361" w14:textId="3F944674"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3</w:t>
            </w:r>
          </w:p>
        </w:tc>
        <w:tc>
          <w:tcPr>
            <w:tcW w:w="2410" w:type="dxa"/>
            <w:shd w:val="clear" w:color="auto" w:fill="auto"/>
            <w:noWrap/>
            <w:vAlign w:val="center"/>
            <w:hideMark/>
          </w:tcPr>
          <w:p w14:paraId="51F94547" w14:textId="0E9E78A5"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7228DC44" w14:textId="77777777" w:rsidTr="003F7EF5">
        <w:trPr>
          <w:divId w:val="1944727286"/>
          <w:trHeight w:val="230"/>
        </w:trPr>
        <w:tc>
          <w:tcPr>
            <w:tcW w:w="562" w:type="dxa"/>
            <w:shd w:val="clear" w:color="auto" w:fill="auto"/>
            <w:noWrap/>
            <w:vAlign w:val="center"/>
            <w:hideMark/>
          </w:tcPr>
          <w:p w14:paraId="4D4B80E3" w14:textId="4F53F62E"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45</w:t>
            </w:r>
          </w:p>
        </w:tc>
        <w:tc>
          <w:tcPr>
            <w:tcW w:w="4395" w:type="dxa"/>
            <w:shd w:val="clear" w:color="auto" w:fill="auto"/>
            <w:vAlign w:val="center"/>
            <w:hideMark/>
          </w:tcPr>
          <w:p w14:paraId="649C6798" w14:textId="7E40BFF1"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Secretaría de Finanzas.</w:t>
            </w:r>
          </w:p>
        </w:tc>
        <w:tc>
          <w:tcPr>
            <w:tcW w:w="1842" w:type="dxa"/>
            <w:shd w:val="clear" w:color="auto" w:fill="auto"/>
            <w:noWrap/>
            <w:vAlign w:val="center"/>
            <w:hideMark/>
          </w:tcPr>
          <w:p w14:paraId="5F3F17F8" w14:textId="06B10E01"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17</w:t>
            </w:r>
          </w:p>
        </w:tc>
        <w:tc>
          <w:tcPr>
            <w:tcW w:w="2410" w:type="dxa"/>
            <w:shd w:val="clear" w:color="auto" w:fill="auto"/>
            <w:noWrap/>
            <w:vAlign w:val="center"/>
            <w:hideMark/>
          </w:tcPr>
          <w:p w14:paraId="12877890" w14:textId="4195DAB5"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1,004,448.72 </w:t>
            </w:r>
          </w:p>
        </w:tc>
      </w:tr>
      <w:tr w:rsidR="003F7EF5" w:rsidRPr="00057B23" w14:paraId="2F5D829D" w14:textId="77777777" w:rsidTr="003F7EF5">
        <w:trPr>
          <w:divId w:val="1944727286"/>
          <w:trHeight w:val="300"/>
        </w:trPr>
        <w:tc>
          <w:tcPr>
            <w:tcW w:w="562" w:type="dxa"/>
            <w:shd w:val="clear" w:color="auto" w:fill="auto"/>
            <w:noWrap/>
            <w:vAlign w:val="center"/>
            <w:hideMark/>
          </w:tcPr>
          <w:p w14:paraId="24970023" w14:textId="2F645BAC"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46</w:t>
            </w:r>
          </w:p>
        </w:tc>
        <w:tc>
          <w:tcPr>
            <w:tcW w:w="4395" w:type="dxa"/>
            <w:shd w:val="clear" w:color="auto" w:fill="auto"/>
            <w:vAlign w:val="center"/>
            <w:hideMark/>
          </w:tcPr>
          <w:p w14:paraId="4FECF3B0" w14:textId="33D518A9"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Secretaría de las Culturas y Artes de Oaxaca.</w:t>
            </w:r>
          </w:p>
        </w:tc>
        <w:tc>
          <w:tcPr>
            <w:tcW w:w="1842" w:type="dxa"/>
            <w:shd w:val="clear" w:color="auto" w:fill="auto"/>
            <w:noWrap/>
            <w:vAlign w:val="center"/>
            <w:hideMark/>
          </w:tcPr>
          <w:p w14:paraId="504D90E3" w14:textId="2FC5E60C"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2</w:t>
            </w:r>
          </w:p>
        </w:tc>
        <w:tc>
          <w:tcPr>
            <w:tcW w:w="2410" w:type="dxa"/>
            <w:shd w:val="clear" w:color="auto" w:fill="auto"/>
            <w:noWrap/>
            <w:vAlign w:val="center"/>
            <w:hideMark/>
          </w:tcPr>
          <w:p w14:paraId="4ABC2829" w14:textId="4E6C118D"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27B36133" w14:textId="77777777" w:rsidTr="003F7EF5">
        <w:trPr>
          <w:divId w:val="1944727286"/>
          <w:trHeight w:val="600"/>
        </w:trPr>
        <w:tc>
          <w:tcPr>
            <w:tcW w:w="562" w:type="dxa"/>
            <w:shd w:val="clear" w:color="auto" w:fill="auto"/>
            <w:noWrap/>
            <w:vAlign w:val="center"/>
            <w:hideMark/>
          </w:tcPr>
          <w:p w14:paraId="31689315" w14:textId="7F0F7FA5"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47</w:t>
            </w:r>
          </w:p>
        </w:tc>
        <w:tc>
          <w:tcPr>
            <w:tcW w:w="4395" w:type="dxa"/>
            <w:shd w:val="clear" w:color="auto" w:fill="auto"/>
            <w:vAlign w:val="center"/>
            <w:hideMark/>
          </w:tcPr>
          <w:p w14:paraId="13DF6280" w14:textId="0E9EAC80"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Secretaría de las Infraestructuras y el Ordenamiento Territorial Sustentable del Estado de Oaxaca.</w:t>
            </w:r>
          </w:p>
        </w:tc>
        <w:tc>
          <w:tcPr>
            <w:tcW w:w="1842" w:type="dxa"/>
            <w:shd w:val="clear" w:color="auto" w:fill="auto"/>
            <w:noWrap/>
            <w:vAlign w:val="center"/>
            <w:hideMark/>
          </w:tcPr>
          <w:p w14:paraId="7BD2821E" w14:textId="0BDC01D1"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55D6ACE3" w14:textId="7DDEE042"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087BE29D" w14:textId="77777777" w:rsidTr="003F7EF5">
        <w:trPr>
          <w:divId w:val="1944727286"/>
          <w:trHeight w:val="300"/>
        </w:trPr>
        <w:tc>
          <w:tcPr>
            <w:tcW w:w="562" w:type="dxa"/>
            <w:shd w:val="clear" w:color="auto" w:fill="auto"/>
            <w:noWrap/>
            <w:vAlign w:val="center"/>
            <w:hideMark/>
          </w:tcPr>
          <w:p w14:paraId="27A4A81D" w14:textId="2CFA48E6"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48</w:t>
            </w:r>
          </w:p>
        </w:tc>
        <w:tc>
          <w:tcPr>
            <w:tcW w:w="4395" w:type="dxa"/>
            <w:shd w:val="clear" w:color="auto" w:fill="auto"/>
            <w:vAlign w:val="center"/>
            <w:hideMark/>
          </w:tcPr>
          <w:p w14:paraId="72D2180E" w14:textId="249E72EB"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Secretaría de Seguridad Pública del Estado de Oaxaca.</w:t>
            </w:r>
          </w:p>
        </w:tc>
        <w:tc>
          <w:tcPr>
            <w:tcW w:w="1842" w:type="dxa"/>
            <w:shd w:val="clear" w:color="auto" w:fill="auto"/>
            <w:noWrap/>
            <w:vAlign w:val="center"/>
            <w:hideMark/>
          </w:tcPr>
          <w:p w14:paraId="00F1C1C8" w14:textId="593E1793"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6</w:t>
            </w:r>
          </w:p>
        </w:tc>
        <w:tc>
          <w:tcPr>
            <w:tcW w:w="2410" w:type="dxa"/>
            <w:shd w:val="clear" w:color="auto" w:fill="auto"/>
            <w:noWrap/>
            <w:vAlign w:val="center"/>
            <w:hideMark/>
          </w:tcPr>
          <w:p w14:paraId="55A3D053" w14:textId="38AEA7FE"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254,417.58 </w:t>
            </w:r>
          </w:p>
        </w:tc>
      </w:tr>
      <w:tr w:rsidR="003F7EF5" w:rsidRPr="00057B23" w14:paraId="50D012D9" w14:textId="77777777" w:rsidTr="003F7EF5">
        <w:trPr>
          <w:divId w:val="1944727286"/>
          <w:trHeight w:val="300"/>
        </w:trPr>
        <w:tc>
          <w:tcPr>
            <w:tcW w:w="562" w:type="dxa"/>
            <w:shd w:val="clear" w:color="auto" w:fill="auto"/>
            <w:noWrap/>
            <w:vAlign w:val="center"/>
            <w:hideMark/>
          </w:tcPr>
          <w:p w14:paraId="13B1538A" w14:textId="2850CBB7"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49</w:t>
            </w:r>
          </w:p>
        </w:tc>
        <w:tc>
          <w:tcPr>
            <w:tcW w:w="4395" w:type="dxa"/>
            <w:shd w:val="clear" w:color="auto" w:fill="auto"/>
            <w:vAlign w:val="center"/>
            <w:hideMark/>
          </w:tcPr>
          <w:p w14:paraId="14DE98F2" w14:textId="61DFCF1F"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Secretaría de Vialidad y Transporte del Gobierno del Estado.</w:t>
            </w:r>
          </w:p>
        </w:tc>
        <w:tc>
          <w:tcPr>
            <w:tcW w:w="1842" w:type="dxa"/>
            <w:shd w:val="clear" w:color="auto" w:fill="auto"/>
            <w:noWrap/>
            <w:vAlign w:val="center"/>
            <w:hideMark/>
          </w:tcPr>
          <w:p w14:paraId="3A9E3E27" w14:textId="1819DB4D"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2</w:t>
            </w:r>
          </w:p>
        </w:tc>
        <w:tc>
          <w:tcPr>
            <w:tcW w:w="2410" w:type="dxa"/>
            <w:shd w:val="clear" w:color="auto" w:fill="auto"/>
            <w:noWrap/>
            <w:vAlign w:val="center"/>
            <w:hideMark/>
          </w:tcPr>
          <w:p w14:paraId="63C32785" w14:textId="786B561B"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111,110.40 </w:t>
            </w:r>
          </w:p>
        </w:tc>
      </w:tr>
      <w:tr w:rsidR="003F7EF5" w:rsidRPr="00057B23" w14:paraId="7299FE75" w14:textId="77777777" w:rsidTr="003F7EF5">
        <w:trPr>
          <w:divId w:val="1944727286"/>
          <w:trHeight w:val="300"/>
        </w:trPr>
        <w:tc>
          <w:tcPr>
            <w:tcW w:w="562" w:type="dxa"/>
            <w:shd w:val="clear" w:color="auto" w:fill="auto"/>
            <w:noWrap/>
            <w:vAlign w:val="center"/>
            <w:hideMark/>
          </w:tcPr>
          <w:p w14:paraId="5970007F" w14:textId="5012B633"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50</w:t>
            </w:r>
          </w:p>
        </w:tc>
        <w:tc>
          <w:tcPr>
            <w:tcW w:w="4395" w:type="dxa"/>
            <w:shd w:val="clear" w:color="auto" w:fill="auto"/>
            <w:vAlign w:val="center"/>
            <w:hideMark/>
          </w:tcPr>
          <w:p w14:paraId="38CFF708" w14:textId="11EBBD6D"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Secretaría del Trabajo.</w:t>
            </w:r>
          </w:p>
        </w:tc>
        <w:tc>
          <w:tcPr>
            <w:tcW w:w="1842" w:type="dxa"/>
            <w:shd w:val="clear" w:color="auto" w:fill="auto"/>
            <w:noWrap/>
            <w:vAlign w:val="center"/>
            <w:hideMark/>
          </w:tcPr>
          <w:p w14:paraId="1D44C127" w14:textId="6902727E"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71B2C770" w14:textId="7DB0451B"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INDETERMINADO </w:t>
            </w:r>
          </w:p>
        </w:tc>
      </w:tr>
      <w:tr w:rsidR="003F7EF5" w:rsidRPr="00057B23" w14:paraId="2D42376A" w14:textId="77777777" w:rsidTr="003F7EF5">
        <w:trPr>
          <w:divId w:val="1944727286"/>
          <w:trHeight w:val="300"/>
        </w:trPr>
        <w:tc>
          <w:tcPr>
            <w:tcW w:w="562" w:type="dxa"/>
            <w:shd w:val="clear" w:color="auto" w:fill="auto"/>
            <w:noWrap/>
            <w:vAlign w:val="center"/>
            <w:hideMark/>
          </w:tcPr>
          <w:p w14:paraId="18C3C891" w14:textId="20AC156F"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51</w:t>
            </w:r>
          </w:p>
        </w:tc>
        <w:tc>
          <w:tcPr>
            <w:tcW w:w="4395" w:type="dxa"/>
            <w:shd w:val="clear" w:color="auto" w:fill="auto"/>
            <w:vAlign w:val="center"/>
            <w:hideMark/>
          </w:tcPr>
          <w:p w14:paraId="29F2121B" w14:textId="65867E12"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Secretaría General de Gobierno.</w:t>
            </w:r>
          </w:p>
        </w:tc>
        <w:tc>
          <w:tcPr>
            <w:tcW w:w="1842" w:type="dxa"/>
            <w:shd w:val="clear" w:color="auto" w:fill="auto"/>
            <w:noWrap/>
            <w:vAlign w:val="center"/>
            <w:hideMark/>
          </w:tcPr>
          <w:p w14:paraId="46AD6ED3" w14:textId="42FF490D"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6</w:t>
            </w:r>
          </w:p>
        </w:tc>
        <w:tc>
          <w:tcPr>
            <w:tcW w:w="2410" w:type="dxa"/>
            <w:shd w:val="clear" w:color="auto" w:fill="auto"/>
            <w:noWrap/>
            <w:vAlign w:val="center"/>
            <w:hideMark/>
          </w:tcPr>
          <w:p w14:paraId="06816667" w14:textId="2A25E9BF"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24,001.94 </w:t>
            </w:r>
          </w:p>
        </w:tc>
      </w:tr>
      <w:tr w:rsidR="003F7EF5" w:rsidRPr="00057B23" w14:paraId="5AF221DE" w14:textId="77777777" w:rsidTr="003F7EF5">
        <w:trPr>
          <w:divId w:val="1944727286"/>
          <w:trHeight w:val="276"/>
        </w:trPr>
        <w:tc>
          <w:tcPr>
            <w:tcW w:w="562" w:type="dxa"/>
            <w:shd w:val="clear" w:color="auto" w:fill="auto"/>
            <w:noWrap/>
            <w:vAlign w:val="center"/>
            <w:hideMark/>
          </w:tcPr>
          <w:p w14:paraId="6054A79C" w14:textId="3B04FB88"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lastRenderedPageBreak/>
              <w:t>52</w:t>
            </w:r>
          </w:p>
        </w:tc>
        <w:tc>
          <w:tcPr>
            <w:tcW w:w="4395" w:type="dxa"/>
            <w:shd w:val="clear" w:color="auto" w:fill="auto"/>
            <w:vAlign w:val="center"/>
            <w:hideMark/>
          </w:tcPr>
          <w:p w14:paraId="2AAEFE2A" w14:textId="43DD1141"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Servicios de Salud de Oaxaca.</w:t>
            </w:r>
          </w:p>
        </w:tc>
        <w:tc>
          <w:tcPr>
            <w:tcW w:w="1842" w:type="dxa"/>
            <w:shd w:val="clear" w:color="auto" w:fill="auto"/>
            <w:noWrap/>
            <w:vAlign w:val="center"/>
            <w:hideMark/>
          </w:tcPr>
          <w:p w14:paraId="165959B7" w14:textId="0C4A2FBB"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45</w:t>
            </w:r>
          </w:p>
        </w:tc>
        <w:tc>
          <w:tcPr>
            <w:tcW w:w="2410" w:type="dxa"/>
            <w:shd w:val="clear" w:color="auto" w:fill="auto"/>
            <w:noWrap/>
            <w:vAlign w:val="center"/>
            <w:hideMark/>
          </w:tcPr>
          <w:p w14:paraId="7CD38DC1" w14:textId="7F1937C8"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59,049,567.05 </w:t>
            </w:r>
          </w:p>
        </w:tc>
      </w:tr>
      <w:tr w:rsidR="003F7EF5" w:rsidRPr="00057B23" w14:paraId="553ECEAA" w14:textId="77777777" w:rsidTr="003F7EF5">
        <w:trPr>
          <w:divId w:val="1944727286"/>
          <w:trHeight w:val="600"/>
        </w:trPr>
        <w:tc>
          <w:tcPr>
            <w:tcW w:w="562" w:type="dxa"/>
            <w:shd w:val="clear" w:color="auto" w:fill="auto"/>
            <w:noWrap/>
            <w:vAlign w:val="center"/>
            <w:hideMark/>
          </w:tcPr>
          <w:p w14:paraId="160A2C20" w14:textId="00D95809"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53</w:t>
            </w:r>
          </w:p>
        </w:tc>
        <w:tc>
          <w:tcPr>
            <w:tcW w:w="4395" w:type="dxa"/>
            <w:shd w:val="clear" w:color="auto" w:fill="auto"/>
            <w:vAlign w:val="center"/>
            <w:hideMark/>
          </w:tcPr>
          <w:p w14:paraId="1F4B7F60" w14:textId="77EDFE0E"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Sistema para el Desarrollo Integral de la Familia en el Estado de Oaxaca.</w:t>
            </w:r>
          </w:p>
        </w:tc>
        <w:tc>
          <w:tcPr>
            <w:tcW w:w="1842" w:type="dxa"/>
            <w:shd w:val="clear" w:color="auto" w:fill="auto"/>
            <w:noWrap/>
            <w:vAlign w:val="center"/>
            <w:hideMark/>
          </w:tcPr>
          <w:p w14:paraId="2E623EBF" w14:textId="49A56BD4"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12</w:t>
            </w:r>
          </w:p>
        </w:tc>
        <w:tc>
          <w:tcPr>
            <w:tcW w:w="2410" w:type="dxa"/>
            <w:shd w:val="clear" w:color="auto" w:fill="auto"/>
            <w:noWrap/>
            <w:vAlign w:val="center"/>
            <w:hideMark/>
          </w:tcPr>
          <w:p w14:paraId="0A0DFA0F" w14:textId="60277E35"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9,099,757.80 </w:t>
            </w:r>
          </w:p>
        </w:tc>
      </w:tr>
      <w:tr w:rsidR="003F7EF5" w:rsidRPr="00057B23" w14:paraId="2B1A4A41" w14:textId="77777777" w:rsidTr="003F7EF5">
        <w:trPr>
          <w:divId w:val="1944727286"/>
          <w:trHeight w:val="600"/>
        </w:trPr>
        <w:tc>
          <w:tcPr>
            <w:tcW w:w="562" w:type="dxa"/>
            <w:shd w:val="clear" w:color="auto" w:fill="auto"/>
            <w:noWrap/>
            <w:vAlign w:val="center"/>
            <w:hideMark/>
          </w:tcPr>
          <w:p w14:paraId="658B38F5" w14:textId="39441ADC"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54</w:t>
            </w:r>
          </w:p>
        </w:tc>
        <w:tc>
          <w:tcPr>
            <w:tcW w:w="4395" w:type="dxa"/>
            <w:shd w:val="clear" w:color="auto" w:fill="auto"/>
            <w:vAlign w:val="center"/>
            <w:hideMark/>
          </w:tcPr>
          <w:p w14:paraId="2914E9BE" w14:textId="0A98CF12"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 xml:space="preserve">Unidades </w:t>
            </w:r>
            <w:proofErr w:type="spellStart"/>
            <w:r w:rsidRPr="00057B23">
              <w:rPr>
                <w:rFonts w:ascii="Montserrat" w:hAnsi="Montserrat"/>
                <w:sz w:val="21"/>
                <w:szCs w:val="21"/>
              </w:rPr>
              <w:t>moviles</w:t>
            </w:r>
            <w:proofErr w:type="spellEnd"/>
            <w:r w:rsidRPr="00057B23">
              <w:rPr>
                <w:rFonts w:ascii="Montserrat" w:hAnsi="Montserrat"/>
                <w:sz w:val="21"/>
                <w:szCs w:val="21"/>
              </w:rPr>
              <w:t xml:space="preserve"> para el desarrollo - hoy, Servicios Comunitarios </w:t>
            </w:r>
            <w:proofErr w:type="spellStart"/>
            <w:r w:rsidRPr="00057B23">
              <w:rPr>
                <w:rFonts w:ascii="Montserrat" w:hAnsi="Montserrat"/>
                <w:sz w:val="21"/>
                <w:szCs w:val="21"/>
              </w:rPr>
              <w:t>Moviles</w:t>
            </w:r>
            <w:proofErr w:type="spellEnd"/>
            <w:r w:rsidRPr="00057B23">
              <w:rPr>
                <w:rFonts w:ascii="Montserrat" w:hAnsi="Montserrat"/>
                <w:sz w:val="21"/>
                <w:szCs w:val="21"/>
              </w:rPr>
              <w:t>.</w:t>
            </w:r>
          </w:p>
        </w:tc>
        <w:tc>
          <w:tcPr>
            <w:tcW w:w="1842" w:type="dxa"/>
            <w:shd w:val="clear" w:color="auto" w:fill="auto"/>
            <w:noWrap/>
            <w:vAlign w:val="center"/>
            <w:hideMark/>
          </w:tcPr>
          <w:p w14:paraId="2257F697" w14:textId="30523CB2"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239BCD28" w14:textId="3DBEF8C2"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7,598.36 </w:t>
            </w:r>
          </w:p>
        </w:tc>
      </w:tr>
      <w:tr w:rsidR="003F7EF5" w:rsidRPr="00057B23" w14:paraId="281A39D8" w14:textId="77777777" w:rsidTr="003F7EF5">
        <w:trPr>
          <w:divId w:val="1944727286"/>
          <w:trHeight w:val="300"/>
        </w:trPr>
        <w:tc>
          <w:tcPr>
            <w:tcW w:w="562" w:type="dxa"/>
            <w:shd w:val="clear" w:color="auto" w:fill="auto"/>
            <w:noWrap/>
            <w:vAlign w:val="center"/>
            <w:hideMark/>
          </w:tcPr>
          <w:p w14:paraId="2A9F6779" w14:textId="5672B78C"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55</w:t>
            </w:r>
          </w:p>
        </w:tc>
        <w:tc>
          <w:tcPr>
            <w:tcW w:w="4395" w:type="dxa"/>
            <w:shd w:val="clear" w:color="auto" w:fill="auto"/>
            <w:vAlign w:val="center"/>
            <w:hideMark/>
          </w:tcPr>
          <w:p w14:paraId="405147DA" w14:textId="4A4F88C1"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Universidad de la Sierra Juárez.</w:t>
            </w:r>
          </w:p>
        </w:tc>
        <w:tc>
          <w:tcPr>
            <w:tcW w:w="1842" w:type="dxa"/>
            <w:shd w:val="clear" w:color="auto" w:fill="auto"/>
            <w:noWrap/>
            <w:vAlign w:val="center"/>
            <w:hideMark/>
          </w:tcPr>
          <w:p w14:paraId="093E4732" w14:textId="2EEC3110"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353E0A34" w14:textId="74F4CA86"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1,289,619.20 </w:t>
            </w:r>
          </w:p>
        </w:tc>
      </w:tr>
      <w:tr w:rsidR="003F7EF5" w:rsidRPr="00057B23" w14:paraId="3305D04B" w14:textId="77777777" w:rsidTr="003F7EF5">
        <w:trPr>
          <w:divId w:val="1944727286"/>
          <w:trHeight w:val="300"/>
        </w:trPr>
        <w:tc>
          <w:tcPr>
            <w:tcW w:w="562" w:type="dxa"/>
            <w:shd w:val="clear" w:color="auto" w:fill="auto"/>
            <w:noWrap/>
            <w:vAlign w:val="center"/>
            <w:hideMark/>
          </w:tcPr>
          <w:p w14:paraId="1129DBDA" w14:textId="73044CB6"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56</w:t>
            </w:r>
          </w:p>
        </w:tc>
        <w:tc>
          <w:tcPr>
            <w:tcW w:w="4395" w:type="dxa"/>
            <w:shd w:val="clear" w:color="auto" w:fill="auto"/>
            <w:vAlign w:val="center"/>
            <w:hideMark/>
          </w:tcPr>
          <w:p w14:paraId="0DE3FF82" w14:textId="3606B94F" w:rsidR="003F7EF5" w:rsidRPr="00057B23" w:rsidRDefault="003F7EF5" w:rsidP="003F7EF5">
            <w:pPr>
              <w:spacing w:before="60" w:beforeAutospacing="0" w:after="60" w:afterAutospacing="0"/>
              <w:jc w:val="left"/>
              <w:rPr>
                <w:rFonts w:ascii="Montserrat" w:hAnsi="Montserrat"/>
                <w:sz w:val="21"/>
                <w:szCs w:val="21"/>
              </w:rPr>
            </w:pPr>
            <w:r w:rsidRPr="00057B23">
              <w:rPr>
                <w:rFonts w:ascii="Montserrat" w:hAnsi="Montserrat"/>
                <w:sz w:val="21"/>
                <w:szCs w:val="21"/>
              </w:rPr>
              <w:t>Universidad de la Sierra Sur.</w:t>
            </w:r>
          </w:p>
        </w:tc>
        <w:tc>
          <w:tcPr>
            <w:tcW w:w="1842" w:type="dxa"/>
            <w:shd w:val="clear" w:color="auto" w:fill="auto"/>
            <w:noWrap/>
            <w:vAlign w:val="center"/>
            <w:hideMark/>
          </w:tcPr>
          <w:p w14:paraId="7ECDD260" w14:textId="227CAE0E" w:rsidR="003F7EF5" w:rsidRPr="00057B23" w:rsidRDefault="003F7EF5" w:rsidP="003F7EF5">
            <w:pPr>
              <w:spacing w:before="60" w:beforeAutospacing="0" w:after="60" w:afterAutospacing="0"/>
              <w:jc w:val="center"/>
              <w:rPr>
                <w:rFonts w:ascii="Montserrat" w:hAnsi="Montserrat"/>
                <w:sz w:val="21"/>
                <w:szCs w:val="21"/>
              </w:rPr>
            </w:pPr>
            <w:r w:rsidRPr="00057B23">
              <w:rPr>
                <w:rFonts w:ascii="Montserrat" w:hAnsi="Montserrat"/>
                <w:sz w:val="21"/>
                <w:szCs w:val="21"/>
              </w:rPr>
              <w:t>1</w:t>
            </w:r>
          </w:p>
        </w:tc>
        <w:tc>
          <w:tcPr>
            <w:tcW w:w="2410" w:type="dxa"/>
            <w:shd w:val="clear" w:color="auto" w:fill="auto"/>
            <w:noWrap/>
            <w:vAlign w:val="center"/>
            <w:hideMark/>
          </w:tcPr>
          <w:p w14:paraId="390C96E6" w14:textId="16CB8177"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 xml:space="preserve"> 26,656.87 </w:t>
            </w:r>
          </w:p>
        </w:tc>
      </w:tr>
      <w:tr w:rsidR="00145565" w:rsidRPr="00057B23" w14:paraId="555657ED" w14:textId="77777777" w:rsidTr="003F7EF5">
        <w:trPr>
          <w:divId w:val="1944727286"/>
          <w:trHeight w:val="548"/>
        </w:trPr>
        <w:tc>
          <w:tcPr>
            <w:tcW w:w="4957" w:type="dxa"/>
            <w:gridSpan w:val="2"/>
            <w:shd w:val="clear" w:color="000000" w:fill="BFBFBF"/>
            <w:noWrap/>
            <w:vAlign w:val="center"/>
            <w:hideMark/>
          </w:tcPr>
          <w:p w14:paraId="6CA0537E" w14:textId="77777777" w:rsidR="00145565" w:rsidRPr="00057B23" w:rsidRDefault="00145565" w:rsidP="003F7EF5">
            <w:pPr>
              <w:spacing w:before="60" w:beforeAutospacing="0" w:after="60" w:afterAutospacing="0"/>
              <w:jc w:val="left"/>
              <w:rPr>
                <w:rFonts w:ascii="Montserrat" w:hAnsi="Montserrat"/>
                <w:b/>
                <w:bCs/>
                <w:sz w:val="21"/>
                <w:szCs w:val="21"/>
              </w:rPr>
            </w:pPr>
            <w:r w:rsidRPr="00057B23">
              <w:rPr>
                <w:rFonts w:ascii="Montserrat" w:hAnsi="Montserrat"/>
                <w:b/>
                <w:bCs/>
                <w:sz w:val="21"/>
                <w:szCs w:val="21"/>
              </w:rPr>
              <w:t>TOTAL</w:t>
            </w:r>
          </w:p>
        </w:tc>
        <w:tc>
          <w:tcPr>
            <w:tcW w:w="1842" w:type="dxa"/>
            <w:shd w:val="clear" w:color="000000" w:fill="BFBFBF"/>
            <w:noWrap/>
            <w:vAlign w:val="center"/>
            <w:hideMark/>
          </w:tcPr>
          <w:p w14:paraId="5DAFECF3" w14:textId="5214BAA5" w:rsidR="00145565" w:rsidRPr="00057B23" w:rsidRDefault="00145565" w:rsidP="003F7EF5">
            <w:pPr>
              <w:spacing w:before="60" w:beforeAutospacing="0" w:after="60" w:afterAutospacing="0"/>
              <w:jc w:val="center"/>
              <w:rPr>
                <w:rFonts w:ascii="Montserrat" w:hAnsi="Montserrat"/>
                <w:b/>
                <w:bCs/>
                <w:sz w:val="21"/>
                <w:szCs w:val="21"/>
              </w:rPr>
            </w:pPr>
            <w:r w:rsidRPr="00057B23">
              <w:rPr>
                <w:rFonts w:ascii="Montserrat" w:hAnsi="Montserrat"/>
                <w:b/>
                <w:bCs/>
                <w:sz w:val="21"/>
                <w:szCs w:val="21"/>
              </w:rPr>
              <w:t>4</w:t>
            </w:r>
            <w:r w:rsidR="003F7EF5" w:rsidRPr="00057B23">
              <w:rPr>
                <w:rFonts w:ascii="Montserrat" w:hAnsi="Montserrat"/>
                <w:b/>
                <w:bCs/>
                <w:sz w:val="21"/>
                <w:szCs w:val="21"/>
              </w:rPr>
              <w:t>54</w:t>
            </w:r>
          </w:p>
        </w:tc>
        <w:tc>
          <w:tcPr>
            <w:tcW w:w="2410" w:type="dxa"/>
            <w:shd w:val="clear" w:color="000000" w:fill="BFBFBF"/>
            <w:noWrap/>
            <w:vAlign w:val="center"/>
            <w:hideMark/>
          </w:tcPr>
          <w:p w14:paraId="412220EF" w14:textId="6814F8F4" w:rsidR="00145565" w:rsidRPr="00057B23" w:rsidRDefault="00145565" w:rsidP="003F7EF5">
            <w:pPr>
              <w:spacing w:before="60" w:beforeAutospacing="0" w:after="60" w:afterAutospacing="0"/>
              <w:jc w:val="right"/>
              <w:rPr>
                <w:rFonts w:ascii="Montserrat" w:hAnsi="Montserrat"/>
                <w:b/>
                <w:bCs/>
                <w:sz w:val="21"/>
                <w:szCs w:val="21"/>
              </w:rPr>
            </w:pPr>
            <w:r w:rsidRPr="00057B23">
              <w:rPr>
                <w:rFonts w:ascii="Montserrat" w:hAnsi="Montserrat"/>
                <w:b/>
                <w:bCs/>
                <w:sz w:val="21"/>
                <w:szCs w:val="21"/>
              </w:rPr>
              <w:t xml:space="preserve">          255,217,083.25 </w:t>
            </w:r>
          </w:p>
        </w:tc>
      </w:tr>
    </w:tbl>
    <w:p w14:paraId="25AB8FF1" w14:textId="7F8DD743" w:rsidR="0012685E" w:rsidRPr="00241E3B" w:rsidRDefault="00031989" w:rsidP="00031989">
      <w:pPr>
        <w:spacing w:after="160" w:line="259" w:lineRule="auto"/>
        <w:rPr>
          <w:rFonts w:ascii="Montserrat" w:hAnsi="Montserrat"/>
        </w:rPr>
      </w:pPr>
      <w:r>
        <w:rPr>
          <w:rFonts w:ascii="Montserrat" w:hAnsi="Montserrat"/>
        </w:rPr>
        <w:fldChar w:fldCharType="end"/>
      </w:r>
      <w:r w:rsidR="0012685E" w:rsidRPr="00241E3B">
        <w:rPr>
          <w:rFonts w:ascii="Montserrat" w:hAnsi="Montserrat"/>
        </w:rPr>
        <w:t xml:space="preserve">Administrados por la </w:t>
      </w:r>
      <w:r w:rsidR="0012685E">
        <w:rPr>
          <w:rFonts w:ascii="Montserrat" w:hAnsi="Montserrat"/>
        </w:rPr>
        <w:t>Secretaría de Finanzas</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395"/>
        <w:gridCol w:w="1842"/>
        <w:gridCol w:w="2400"/>
      </w:tblGrid>
      <w:tr w:rsidR="00414D67" w:rsidRPr="00057B23" w14:paraId="037FD25C" w14:textId="77777777" w:rsidTr="00160672">
        <w:trPr>
          <w:trHeight w:val="900"/>
        </w:trPr>
        <w:tc>
          <w:tcPr>
            <w:tcW w:w="567" w:type="dxa"/>
            <w:shd w:val="clear" w:color="auto" w:fill="BFBFBF" w:themeFill="background1" w:themeFillShade="BF"/>
            <w:vAlign w:val="center"/>
          </w:tcPr>
          <w:p w14:paraId="6AE4D76E" w14:textId="77777777" w:rsidR="00414D67" w:rsidRDefault="00414D67" w:rsidP="00160672">
            <w:pPr>
              <w:spacing w:before="0" w:beforeAutospacing="0" w:after="0" w:afterAutospacing="0"/>
              <w:jc w:val="center"/>
              <w:rPr>
                <w:rFonts w:ascii="Montserrat" w:hAnsi="Montserrat"/>
                <w:b/>
                <w:bCs/>
                <w:sz w:val="21"/>
                <w:szCs w:val="21"/>
              </w:rPr>
            </w:pPr>
            <w:r w:rsidRPr="00057B23">
              <w:rPr>
                <w:rFonts w:ascii="Montserrat" w:hAnsi="Montserrat"/>
                <w:b/>
                <w:bCs/>
                <w:sz w:val="21"/>
                <w:szCs w:val="21"/>
              </w:rPr>
              <w:t>N0.</w:t>
            </w:r>
          </w:p>
          <w:p w14:paraId="6687E77A" w14:textId="6EDF07C4" w:rsidR="00057B23" w:rsidRPr="00057B23" w:rsidRDefault="00057B23" w:rsidP="00160672">
            <w:pPr>
              <w:spacing w:before="0" w:beforeAutospacing="0" w:after="0" w:afterAutospacing="0"/>
              <w:jc w:val="center"/>
              <w:rPr>
                <w:rFonts w:ascii="Montserrat" w:hAnsi="Montserrat"/>
                <w:b/>
                <w:bCs/>
                <w:sz w:val="21"/>
                <w:szCs w:val="21"/>
              </w:rPr>
            </w:pPr>
          </w:p>
        </w:tc>
        <w:tc>
          <w:tcPr>
            <w:tcW w:w="4395" w:type="dxa"/>
            <w:shd w:val="clear" w:color="auto" w:fill="BFBFBF" w:themeFill="background1" w:themeFillShade="BF"/>
            <w:vAlign w:val="center"/>
            <w:hideMark/>
          </w:tcPr>
          <w:p w14:paraId="41BDDF9A" w14:textId="01AD0AE7" w:rsidR="00414D67" w:rsidRPr="00057B23" w:rsidRDefault="00414D67" w:rsidP="00160672">
            <w:pPr>
              <w:spacing w:before="0" w:beforeAutospacing="0" w:after="0" w:afterAutospacing="0"/>
              <w:jc w:val="center"/>
              <w:rPr>
                <w:rFonts w:ascii="Montserrat" w:hAnsi="Montserrat"/>
                <w:b/>
                <w:bCs/>
                <w:sz w:val="21"/>
                <w:szCs w:val="21"/>
              </w:rPr>
            </w:pPr>
            <w:r w:rsidRPr="00057B23">
              <w:rPr>
                <w:rFonts w:ascii="Montserrat" w:hAnsi="Montserrat"/>
                <w:b/>
                <w:bCs/>
                <w:sz w:val="21"/>
                <w:szCs w:val="21"/>
              </w:rPr>
              <w:t>TIPO DE JUICIO</w:t>
            </w:r>
          </w:p>
        </w:tc>
        <w:tc>
          <w:tcPr>
            <w:tcW w:w="1842" w:type="dxa"/>
            <w:shd w:val="clear" w:color="auto" w:fill="BFBFBF" w:themeFill="background1" w:themeFillShade="BF"/>
            <w:vAlign w:val="center"/>
            <w:hideMark/>
          </w:tcPr>
          <w:p w14:paraId="2C37E2A0" w14:textId="77777777" w:rsidR="00414D67" w:rsidRPr="00057B23" w:rsidRDefault="00414D67" w:rsidP="00160672">
            <w:pPr>
              <w:spacing w:before="0" w:beforeAutospacing="0" w:after="0" w:afterAutospacing="0"/>
              <w:jc w:val="center"/>
              <w:rPr>
                <w:rFonts w:ascii="Montserrat" w:hAnsi="Montserrat"/>
                <w:b/>
                <w:bCs/>
                <w:sz w:val="21"/>
                <w:szCs w:val="21"/>
              </w:rPr>
            </w:pPr>
            <w:r w:rsidRPr="00057B23">
              <w:rPr>
                <w:rFonts w:ascii="Montserrat" w:hAnsi="Montserrat"/>
                <w:b/>
                <w:bCs/>
                <w:sz w:val="21"/>
                <w:szCs w:val="21"/>
              </w:rPr>
              <w:t>NÚMERO DE EXPEDIENTES EN PROCESO</w:t>
            </w:r>
          </w:p>
        </w:tc>
        <w:tc>
          <w:tcPr>
            <w:tcW w:w="2400" w:type="dxa"/>
            <w:shd w:val="clear" w:color="auto" w:fill="BFBFBF" w:themeFill="background1" w:themeFillShade="BF"/>
            <w:vAlign w:val="center"/>
            <w:hideMark/>
          </w:tcPr>
          <w:p w14:paraId="76FDD922" w14:textId="77777777" w:rsidR="00414D67" w:rsidRPr="00057B23" w:rsidRDefault="00414D67" w:rsidP="00160672">
            <w:pPr>
              <w:spacing w:before="0" w:beforeAutospacing="0" w:after="0" w:afterAutospacing="0"/>
              <w:jc w:val="center"/>
              <w:rPr>
                <w:rFonts w:ascii="Montserrat" w:hAnsi="Montserrat"/>
                <w:b/>
                <w:bCs/>
                <w:sz w:val="21"/>
                <w:szCs w:val="21"/>
              </w:rPr>
            </w:pPr>
            <w:r w:rsidRPr="00057B23">
              <w:rPr>
                <w:rFonts w:ascii="Montserrat" w:hAnsi="Montserrat"/>
                <w:b/>
                <w:bCs/>
                <w:sz w:val="21"/>
                <w:szCs w:val="21"/>
              </w:rPr>
              <w:t>MONTO DETERMINADO</w:t>
            </w:r>
          </w:p>
        </w:tc>
      </w:tr>
      <w:tr w:rsidR="003F7EF5" w:rsidRPr="00057B23" w14:paraId="5707FEAE" w14:textId="77777777" w:rsidTr="003F7EF5">
        <w:trPr>
          <w:trHeight w:val="93"/>
        </w:trPr>
        <w:tc>
          <w:tcPr>
            <w:tcW w:w="567" w:type="dxa"/>
            <w:vAlign w:val="center"/>
          </w:tcPr>
          <w:p w14:paraId="48E38A90" w14:textId="73747A6D" w:rsidR="003F7EF5" w:rsidRPr="00057B23" w:rsidRDefault="003F7EF5" w:rsidP="003F7EF5">
            <w:pPr>
              <w:jc w:val="center"/>
              <w:rPr>
                <w:rFonts w:ascii="Montserrat" w:hAnsi="Montserrat"/>
                <w:sz w:val="21"/>
                <w:szCs w:val="21"/>
              </w:rPr>
            </w:pPr>
            <w:r w:rsidRPr="00057B23">
              <w:rPr>
                <w:rFonts w:ascii="Montserrat" w:hAnsi="Montserrat"/>
                <w:sz w:val="21"/>
                <w:szCs w:val="21"/>
              </w:rPr>
              <w:t>1</w:t>
            </w:r>
          </w:p>
        </w:tc>
        <w:tc>
          <w:tcPr>
            <w:tcW w:w="4395" w:type="dxa"/>
            <w:shd w:val="clear" w:color="auto" w:fill="auto"/>
            <w:noWrap/>
            <w:vAlign w:val="center"/>
            <w:hideMark/>
          </w:tcPr>
          <w:p w14:paraId="59B5C134" w14:textId="787672F4" w:rsidR="003F7EF5" w:rsidRPr="00057B23" w:rsidRDefault="003F7EF5" w:rsidP="003F7EF5">
            <w:pPr>
              <w:jc w:val="left"/>
              <w:rPr>
                <w:rFonts w:ascii="Montserrat" w:hAnsi="Montserrat"/>
                <w:sz w:val="21"/>
                <w:szCs w:val="21"/>
              </w:rPr>
            </w:pPr>
            <w:r w:rsidRPr="00057B23">
              <w:rPr>
                <w:rFonts w:ascii="Montserrat" w:hAnsi="Montserrat"/>
                <w:sz w:val="21"/>
                <w:szCs w:val="21"/>
              </w:rPr>
              <w:t xml:space="preserve">Juicios Laborales </w:t>
            </w:r>
            <w:r w:rsidRPr="00057B23">
              <w:rPr>
                <w:rFonts w:ascii="Montserrat" w:hAnsi="Montserrat"/>
                <w:sz w:val="21"/>
                <w:szCs w:val="21"/>
                <w:vertAlign w:val="superscript"/>
              </w:rPr>
              <w:t>/1</w:t>
            </w:r>
          </w:p>
        </w:tc>
        <w:tc>
          <w:tcPr>
            <w:tcW w:w="1842" w:type="dxa"/>
            <w:shd w:val="clear" w:color="auto" w:fill="auto"/>
            <w:noWrap/>
            <w:vAlign w:val="center"/>
            <w:hideMark/>
          </w:tcPr>
          <w:p w14:paraId="2CC1C10F" w14:textId="52EFB8A5" w:rsidR="003F7EF5" w:rsidRPr="00057B23" w:rsidRDefault="003F7EF5" w:rsidP="003F7EF5">
            <w:pPr>
              <w:jc w:val="center"/>
              <w:rPr>
                <w:rFonts w:ascii="Montserrat" w:hAnsi="Montserrat"/>
                <w:sz w:val="21"/>
                <w:szCs w:val="21"/>
              </w:rPr>
            </w:pPr>
            <w:r w:rsidRPr="00057B23">
              <w:rPr>
                <w:rFonts w:ascii="Montserrat" w:hAnsi="Montserrat"/>
                <w:sz w:val="21"/>
                <w:szCs w:val="21"/>
              </w:rPr>
              <w:t>43</w:t>
            </w:r>
          </w:p>
        </w:tc>
        <w:tc>
          <w:tcPr>
            <w:tcW w:w="2400" w:type="dxa"/>
            <w:shd w:val="clear" w:color="auto" w:fill="auto"/>
            <w:noWrap/>
            <w:vAlign w:val="center"/>
            <w:hideMark/>
          </w:tcPr>
          <w:p w14:paraId="201815C6" w14:textId="170B5622"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3,803,459.22</w:t>
            </w:r>
          </w:p>
        </w:tc>
      </w:tr>
      <w:tr w:rsidR="003F7EF5" w:rsidRPr="00057B23" w14:paraId="4E93221E" w14:textId="77777777" w:rsidTr="003F7EF5">
        <w:trPr>
          <w:trHeight w:val="125"/>
        </w:trPr>
        <w:tc>
          <w:tcPr>
            <w:tcW w:w="567" w:type="dxa"/>
            <w:vAlign w:val="center"/>
          </w:tcPr>
          <w:p w14:paraId="3FEADFEB" w14:textId="0770698A" w:rsidR="003F7EF5" w:rsidRPr="00057B23" w:rsidRDefault="003F7EF5" w:rsidP="003F7EF5">
            <w:pPr>
              <w:jc w:val="center"/>
              <w:rPr>
                <w:rFonts w:ascii="Montserrat" w:hAnsi="Montserrat"/>
                <w:sz w:val="21"/>
                <w:szCs w:val="21"/>
              </w:rPr>
            </w:pPr>
            <w:r w:rsidRPr="00057B23">
              <w:rPr>
                <w:rFonts w:ascii="Montserrat" w:hAnsi="Montserrat"/>
                <w:sz w:val="21"/>
                <w:szCs w:val="21"/>
              </w:rPr>
              <w:t>2</w:t>
            </w:r>
          </w:p>
        </w:tc>
        <w:tc>
          <w:tcPr>
            <w:tcW w:w="4395" w:type="dxa"/>
            <w:shd w:val="clear" w:color="auto" w:fill="auto"/>
            <w:noWrap/>
            <w:vAlign w:val="center"/>
            <w:hideMark/>
          </w:tcPr>
          <w:p w14:paraId="68C24A6D" w14:textId="292888F4" w:rsidR="003F7EF5" w:rsidRPr="00057B23" w:rsidRDefault="003F7EF5" w:rsidP="003F7EF5">
            <w:pPr>
              <w:jc w:val="left"/>
              <w:rPr>
                <w:rFonts w:ascii="Montserrat" w:hAnsi="Montserrat"/>
                <w:sz w:val="21"/>
                <w:szCs w:val="21"/>
              </w:rPr>
            </w:pPr>
            <w:r w:rsidRPr="00057B23">
              <w:rPr>
                <w:rFonts w:ascii="Montserrat" w:hAnsi="Montserrat"/>
                <w:sz w:val="21"/>
                <w:szCs w:val="21"/>
              </w:rPr>
              <w:t>Juicios Civiles</w:t>
            </w:r>
          </w:p>
        </w:tc>
        <w:tc>
          <w:tcPr>
            <w:tcW w:w="1842" w:type="dxa"/>
            <w:shd w:val="clear" w:color="auto" w:fill="auto"/>
            <w:noWrap/>
            <w:vAlign w:val="center"/>
            <w:hideMark/>
          </w:tcPr>
          <w:p w14:paraId="00AE230D" w14:textId="539E499F" w:rsidR="003F7EF5" w:rsidRPr="00057B23" w:rsidRDefault="003F7EF5" w:rsidP="003F7EF5">
            <w:pPr>
              <w:jc w:val="center"/>
              <w:rPr>
                <w:rFonts w:ascii="Montserrat" w:hAnsi="Montserrat"/>
                <w:sz w:val="21"/>
                <w:szCs w:val="21"/>
              </w:rPr>
            </w:pPr>
            <w:r w:rsidRPr="00057B23">
              <w:rPr>
                <w:rFonts w:ascii="Montserrat" w:hAnsi="Montserrat"/>
                <w:sz w:val="21"/>
                <w:szCs w:val="21"/>
              </w:rPr>
              <w:t>10</w:t>
            </w:r>
          </w:p>
        </w:tc>
        <w:tc>
          <w:tcPr>
            <w:tcW w:w="2400" w:type="dxa"/>
            <w:shd w:val="clear" w:color="auto" w:fill="auto"/>
            <w:noWrap/>
            <w:vAlign w:val="center"/>
            <w:hideMark/>
          </w:tcPr>
          <w:p w14:paraId="338348F8" w14:textId="35F5F282"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38,878,222.27</w:t>
            </w:r>
          </w:p>
        </w:tc>
      </w:tr>
      <w:tr w:rsidR="003F7EF5" w:rsidRPr="00057B23" w14:paraId="67A52C4A" w14:textId="77777777" w:rsidTr="003F7EF5">
        <w:trPr>
          <w:trHeight w:val="173"/>
        </w:trPr>
        <w:tc>
          <w:tcPr>
            <w:tcW w:w="567" w:type="dxa"/>
            <w:vAlign w:val="center"/>
          </w:tcPr>
          <w:p w14:paraId="1553CAD6" w14:textId="7E3EF19F" w:rsidR="003F7EF5" w:rsidRPr="00057B23" w:rsidRDefault="003F7EF5" w:rsidP="003F7EF5">
            <w:pPr>
              <w:jc w:val="center"/>
              <w:rPr>
                <w:rFonts w:ascii="Montserrat" w:hAnsi="Montserrat"/>
                <w:sz w:val="21"/>
                <w:szCs w:val="21"/>
              </w:rPr>
            </w:pPr>
            <w:r w:rsidRPr="00057B23">
              <w:rPr>
                <w:rFonts w:ascii="Montserrat" w:hAnsi="Montserrat"/>
                <w:sz w:val="21"/>
                <w:szCs w:val="21"/>
              </w:rPr>
              <w:t>3</w:t>
            </w:r>
          </w:p>
        </w:tc>
        <w:tc>
          <w:tcPr>
            <w:tcW w:w="4395" w:type="dxa"/>
            <w:shd w:val="clear" w:color="auto" w:fill="auto"/>
            <w:noWrap/>
            <w:vAlign w:val="center"/>
            <w:hideMark/>
          </w:tcPr>
          <w:p w14:paraId="7D90BDF0" w14:textId="3D63ED8D" w:rsidR="003F7EF5" w:rsidRPr="00057B23" w:rsidRDefault="003F7EF5" w:rsidP="003F7EF5">
            <w:pPr>
              <w:jc w:val="left"/>
              <w:rPr>
                <w:rFonts w:ascii="Montserrat" w:hAnsi="Montserrat"/>
                <w:sz w:val="21"/>
                <w:szCs w:val="21"/>
              </w:rPr>
            </w:pPr>
            <w:r w:rsidRPr="00057B23">
              <w:rPr>
                <w:rFonts w:ascii="Montserrat" w:hAnsi="Montserrat"/>
                <w:sz w:val="21"/>
                <w:szCs w:val="21"/>
              </w:rPr>
              <w:t>Juicios Indígenas</w:t>
            </w:r>
          </w:p>
        </w:tc>
        <w:tc>
          <w:tcPr>
            <w:tcW w:w="1842" w:type="dxa"/>
            <w:shd w:val="clear" w:color="auto" w:fill="auto"/>
            <w:noWrap/>
            <w:vAlign w:val="center"/>
            <w:hideMark/>
          </w:tcPr>
          <w:p w14:paraId="34D38B09" w14:textId="09EA323C" w:rsidR="003F7EF5" w:rsidRPr="00057B23" w:rsidRDefault="003F7EF5" w:rsidP="003F7EF5">
            <w:pPr>
              <w:jc w:val="center"/>
              <w:rPr>
                <w:rFonts w:ascii="Montserrat" w:hAnsi="Montserrat"/>
                <w:sz w:val="21"/>
                <w:szCs w:val="21"/>
              </w:rPr>
            </w:pPr>
            <w:r w:rsidRPr="00057B23">
              <w:rPr>
                <w:rFonts w:ascii="Montserrat" w:hAnsi="Montserrat"/>
                <w:sz w:val="21"/>
                <w:szCs w:val="21"/>
              </w:rPr>
              <w:t>5</w:t>
            </w:r>
          </w:p>
        </w:tc>
        <w:tc>
          <w:tcPr>
            <w:tcW w:w="2400" w:type="dxa"/>
            <w:shd w:val="clear" w:color="auto" w:fill="auto"/>
            <w:noWrap/>
            <w:vAlign w:val="center"/>
            <w:hideMark/>
          </w:tcPr>
          <w:p w14:paraId="3289B302" w14:textId="3E854B23"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INDETERMINADO</w:t>
            </w:r>
          </w:p>
        </w:tc>
      </w:tr>
      <w:tr w:rsidR="003F7EF5" w:rsidRPr="00057B23" w14:paraId="55758BCE" w14:textId="77777777" w:rsidTr="003F7EF5">
        <w:trPr>
          <w:trHeight w:val="149"/>
        </w:trPr>
        <w:tc>
          <w:tcPr>
            <w:tcW w:w="567" w:type="dxa"/>
            <w:vAlign w:val="center"/>
          </w:tcPr>
          <w:p w14:paraId="7034C481" w14:textId="10F7A5EE" w:rsidR="003F7EF5" w:rsidRPr="00057B23" w:rsidRDefault="003F7EF5" w:rsidP="003F7EF5">
            <w:pPr>
              <w:jc w:val="center"/>
              <w:rPr>
                <w:rFonts w:ascii="Montserrat" w:hAnsi="Montserrat"/>
                <w:sz w:val="21"/>
                <w:szCs w:val="21"/>
              </w:rPr>
            </w:pPr>
            <w:r w:rsidRPr="00057B23">
              <w:rPr>
                <w:rFonts w:ascii="Montserrat" w:hAnsi="Montserrat"/>
                <w:sz w:val="21"/>
                <w:szCs w:val="21"/>
              </w:rPr>
              <w:t>4</w:t>
            </w:r>
          </w:p>
        </w:tc>
        <w:tc>
          <w:tcPr>
            <w:tcW w:w="4395" w:type="dxa"/>
            <w:shd w:val="clear" w:color="auto" w:fill="auto"/>
            <w:noWrap/>
            <w:vAlign w:val="center"/>
            <w:hideMark/>
          </w:tcPr>
          <w:p w14:paraId="46A1078C" w14:textId="7A9A536A" w:rsidR="003F7EF5" w:rsidRPr="00057B23" w:rsidRDefault="003F7EF5" w:rsidP="003F7EF5">
            <w:pPr>
              <w:jc w:val="left"/>
              <w:rPr>
                <w:rFonts w:ascii="Montserrat" w:hAnsi="Montserrat"/>
                <w:sz w:val="21"/>
                <w:szCs w:val="21"/>
              </w:rPr>
            </w:pPr>
            <w:r w:rsidRPr="00057B23">
              <w:rPr>
                <w:rFonts w:ascii="Montserrat" w:hAnsi="Montserrat"/>
                <w:sz w:val="21"/>
                <w:szCs w:val="21"/>
              </w:rPr>
              <w:t xml:space="preserve">Cumplimientos de Juicios de Amparo </w:t>
            </w:r>
          </w:p>
        </w:tc>
        <w:tc>
          <w:tcPr>
            <w:tcW w:w="1842" w:type="dxa"/>
            <w:shd w:val="clear" w:color="auto" w:fill="auto"/>
            <w:noWrap/>
            <w:vAlign w:val="center"/>
            <w:hideMark/>
          </w:tcPr>
          <w:p w14:paraId="2AAB5895" w14:textId="66DBA5EB" w:rsidR="003F7EF5" w:rsidRPr="00057B23" w:rsidRDefault="003F7EF5" w:rsidP="003F7EF5">
            <w:pPr>
              <w:jc w:val="center"/>
              <w:rPr>
                <w:rFonts w:ascii="Montserrat" w:hAnsi="Montserrat"/>
                <w:sz w:val="21"/>
                <w:szCs w:val="21"/>
              </w:rPr>
            </w:pPr>
            <w:r w:rsidRPr="00057B23">
              <w:rPr>
                <w:rFonts w:ascii="Montserrat" w:hAnsi="Montserrat"/>
                <w:sz w:val="21"/>
                <w:szCs w:val="21"/>
              </w:rPr>
              <w:t>13</w:t>
            </w:r>
          </w:p>
        </w:tc>
        <w:tc>
          <w:tcPr>
            <w:tcW w:w="2400" w:type="dxa"/>
            <w:shd w:val="clear" w:color="auto" w:fill="auto"/>
            <w:noWrap/>
            <w:vAlign w:val="center"/>
            <w:hideMark/>
          </w:tcPr>
          <w:p w14:paraId="0A7213FD" w14:textId="14F54CA1"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INDETERMINADO</w:t>
            </w:r>
          </w:p>
        </w:tc>
      </w:tr>
      <w:tr w:rsidR="003F7EF5" w:rsidRPr="00057B23" w14:paraId="439C820D" w14:textId="77777777" w:rsidTr="003F7EF5">
        <w:trPr>
          <w:trHeight w:val="267"/>
        </w:trPr>
        <w:tc>
          <w:tcPr>
            <w:tcW w:w="567" w:type="dxa"/>
            <w:vAlign w:val="center"/>
          </w:tcPr>
          <w:p w14:paraId="0BEA4A5F" w14:textId="344E89BD" w:rsidR="003F7EF5" w:rsidRPr="00057B23" w:rsidRDefault="003F7EF5" w:rsidP="003F7EF5">
            <w:pPr>
              <w:jc w:val="center"/>
              <w:rPr>
                <w:rFonts w:ascii="Montserrat" w:hAnsi="Montserrat"/>
                <w:sz w:val="21"/>
                <w:szCs w:val="21"/>
              </w:rPr>
            </w:pPr>
            <w:r w:rsidRPr="00057B23">
              <w:rPr>
                <w:rFonts w:ascii="Montserrat" w:hAnsi="Montserrat"/>
                <w:sz w:val="21"/>
                <w:szCs w:val="21"/>
              </w:rPr>
              <w:t>5</w:t>
            </w:r>
          </w:p>
        </w:tc>
        <w:tc>
          <w:tcPr>
            <w:tcW w:w="4395" w:type="dxa"/>
            <w:shd w:val="clear" w:color="auto" w:fill="auto"/>
            <w:noWrap/>
            <w:vAlign w:val="center"/>
            <w:hideMark/>
          </w:tcPr>
          <w:p w14:paraId="19812ED6" w14:textId="1CAA57AB" w:rsidR="003F7EF5" w:rsidRPr="00057B23" w:rsidRDefault="003F7EF5" w:rsidP="003F7EF5">
            <w:pPr>
              <w:jc w:val="left"/>
              <w:rPr>
                <w:rFonts w:ascii="Montserrat" w:hAnsi="Montserrat"/>
                <w:sz w:val="21"/>
                <w:szCs w:val="21"/>
              </w:rPr>
            </w:pPr>
            <w:r w:rsidRPr="00057B23">
              <w:rPr>
                <w:rFonts w:ascii="Montserrat" w:hAnsi="Montserrat"/>
                <w:sz w:val="21"/>
                <w:szCs w:val="21"/>
              </w:rPr>
              <w:t xml:space="preserve">Cumplimientos Juicios Electorales  </w:t>
            </w:r>
          </w:p>
        </w:tc>
        <w:tc>
          <w:tcPr>
            <w:tcW w:w="1842" w:type="dxa"/>
            <w:shd w:val="clear" w:color="auto" w:fill="auto"/>
            <w:noWrap/>
            <w:vAlign w:val="center"/>
            <w:hideMark/>
          </w:tcPr>
          <w:p w14:paraId="0BEE88C9" w14:textId="76885B30" w:rsidR="003F7EF5" w:rsidRPr="00057B23" w:rsidRDefault="003F7EF5" w:rsidP="003F7EF5">
            <w:pPr>
              <w:jc w:val="center"/>
              <w:rPr>
                <w:rFonts w:ascii="Montserrat" w:hAnsi="Montserrat"/>
                <w:sz w:val="21"/>
                <w:szCs w:val="21"/>
              </w:rPr>
            </w:pPr>
            <w:r w:rsidRPr="00057B23">
              <w:rPr>
                <w:rFonts w:ascii="Montserrat" w:hAnsi="Montserrat"/>
                <w:sz w:val="21"/>
                <w:szCs w:val="21"/>
              </w:rPr>
              <w:t>3</w:t>
            </w:r>
          </w:p>
        </w:tc>
        <w:tc>
          <w:tcPr>
            <w:tcW w:w="2400" w:type="dxa"/>
            <w:shd w:val="clear" w:color="auto" w:fill="auto"/>
            <w:noWrap/>
            <w:vAlign w:val="center"/>
            <w:hideMark/>
          </w:tcPr>
          <w:p w14:paraId="59022D9B" w14:textId="34565D56"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INDETERMINADO</w:t>
            </w:r>
          </w:p>
        </w:tc>
      </w:tr>
      <w:tr w:rsidR="003F7EF5" w:rsidRPr="00057B23" w14:paraId="43FE6CAC" w14:textId="77777777" w:rsidTr="003F7EF5">
        <w:trPr>
          <w:trHeight w:val="296"/>
        </w:trPr>
        <w:tc>
          <w:tcPr>
            <w:tcW w:w="567" w:type="dxa"/>
            <w:tcBorders>
              <w:bottom w:val="single" w:sz="4" w:space="0" w:color="auto"/>
            </w:tcBorders>
            <w:vAlign w:val="center"/>
          </w:tcPr>
          <w:p w14:paraId="7FC62927" w14:textId="24E79B95" w:rsidR="003F7EF5" w:rsidRPr="00057B23" w:rsidRDefault="003F7EF5" w:rsidP="003F7EF5">
            <w:pPr>
              <w:jc w:val="center"/>
              <w:rPr>
                <w:rFonts w:ascii="Montserrat" w:hAnsi="Montserrat"/>
                <w:sz w:val="21"/>
                <w:szCs w:val="21"/>
              </w:rPr>
            </w:pPr>
            <w:r w:rsidRPr="00057B23">
              <w:rPr>
                <w:rFonts w:ascii="Montserrat" w:hAnsi="Montserrat"/>
                <w:sz w:val="21"/>
                <w:szCs w:val="21"/>
              </w:rPr>
              <w:t>6</w:t>
            </w:r>
          </w:p>
        </w:tc>
        <w:tc>
          <w:tcPr>
            <w:tcW w:w="4395" w:type="dxa"/>
            <w:tcBorders>
              <w:bottom w:val="single" w:sz="4" w:space="0" w:color="auto"/>
            </w:tcBorders>
            <w:shd w:val="clear" w:color="auto" w:fill="auto"/>
            <w:noWrap/>
            <w:vAlign w:val="center"/>
          </w:tcPr>
          <w:p w14:paraId="66361865" w14:textId="6AEFBF47" w:rsidR="003F7EF5" w:rsidRPr="00057B23" w:rsidRDefault="003F7EF5" w:rsidP="003F7EF5">
            <w:pPr>
              <w:jc w:val="left"/>
              <w:rPr>
                <w:rFonts w:ascii="Montserrat" w:hAnsi="Montserrat"/>
                <w:sz w:val="21"/>
                <w:szCs w:val="21"/>
              </w:rPr>
            </w:pPr>
            <w:r w:rsidRPr="00057B23">
              <w:rPr>
                <w:rFonts w:ascii="Montserrat" w:hAnsi="Montserrat"/>
                <w:sz w:val="21"/>
                <w:szCs w:val="21"/>
              </w:rPr>
              <w:t>Juicios de Amparo</w:t>
            </w:r>
          </w:p>
        </w:tc>
        <w:tc>
          <w:tcPr>
            <w:tcW w:w="1842" w:type="dxa"/>
            <w:tcBorders>
              <w:bottom w:val="single" w:sz="4" w:space="0" w:color="auto"/>
            </w:tcBorders>
            <w:shd w:val="clear" w:color="auto" w:fill="auto"/>
            <w:noWrap/>
            <w:vAlign w:val="center"/>
          </w:tcPr>
          <w:p w14:paraId="4452B534" w14:textId="1484BFBD" w:rsidR="003F7EF5" w:rsidRPr="00057B23" w:rsidRDefault="003F7EF5" w:rsidP="003F7EF5">
            <w:pPr>
              <w:jc w:val="center"/>
              <w:rPr>
                <w:rFonts w:ascii="Montserrat" w:hAnsi="Montserrat"/>
                <w:sz w:val="21"/>
                <w:szCs w:val="21"/>
              </w:rPr>
            </w:pPr>
            <w:r w:rsidRPr="00057B23">
              <w:rPr>
                <w:rFonts w:ascii="Montserrat" w:hAnsi="Montserrat"/>
                <w:sz w:val="21"/>
                <w:szCs w:val="21"/>
              </w:rPr>
              <w:t>1</w:t>
            </w:r>
          </w:p>
        </w:tc>
        <w:tc>
          <w:tcPr>
            <w:tcW w:w="2400" w:type="dxa"/>
            <w:tcBorders>
              <w:bottom w:val="single" w:sz="4" w:space="0" w:color="auto"/>
            </w:tcBorders>
            <w:shd w:val="clear" w:color="auto" w:fill="auto"/>
            <w:noWrap/>
            <w:vAlign w:val="center"/>
          </w:tcPr>
          <w:p w14:paraId="33FE75EA" w14:textId="042EB6F3"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INDETERMINADO</w:t>
            </w:r>
          </w:p>
        </w:tc>
      </w:tr>
      <w:tr w:rsidR="003F7EF5" w:rsidRPr="00057B23" w14:paraId="08F7EAFF" w14:textId="77777777" w:rsidTr="003F7EF5">
        <w:trPr>
          <w:trHeight w:val="311"/>
        </w:trPr>
        <w:tc>
          <w:tcPr>
            <w:tcW w:w="567" w:type="dxa"/>
            <w:tcBorders>
              <w:bottom w:val="single" w:sz="4" w:space="0" w:color="auto"/>
            </w:tcBorders>
            <w:vAlign w:val="center"/>
          </w:tcPr>
          <w:p w14:paraId="72351ED0" w14:textId="4FEE21D3" w:rsidR="003F7EF5" w:rsidRPr="00057B23" w:rsidRDefault="003F7EF5" w:rsidP="003F7EF5">
            <w:pPr>
              <w:jc w:val="center"/>
              <w:rPr>
                <w:rFonts w:ascii="Montserrat" w:hAnsi="Montserrat"/>
                <w:sz w:val="21"/>
                <w:szCs w:val="21"/>
              </w:rPr>
            </w:pPr>
            <w:r w:rsidRPr="00057B23">
              <w:rPr>
                <w:rFonts w:ascii="Montserrat" w:hAnsi="Montserrat"/>
                <w:sz w:val="21"/>
                <w:szCs w:val="21"/>
              </w:rPr>
              <w:t>7</w:t>
            </w:r>
          </w:p>
        </w:tc>
        <w:tc>
          <w:tcPr>
            <w:tcW w:w="4395" w:type="dxa"/>
            <w:tcBorders>
              <w:bottom w:val="single" w:sz="4" w:space="0" w:color="auto"/>
            </w:tcBorders>
            <w:shd w:val="clear" w:color="auto" w:fill="auto"/>
            <w:noWrap/>
            <w:vAlign w:val="center"/>
          </w:tcPr>
          <w:p w14:paraId="129BD416" w14:textId="12A77E08" w:rsidR="003F7EF5" w:rsidRPr="00057B23" w:rsidRDefault="003F7EF5" w:rsidP="003F7EF5">
            <w:pPr>
              <w:jc w:val="left"/>
              <w:rPr>
                <w:rFonts w:ascii="Montserrat" w:hAnsi="Montserrat"/>
                <w:sz w:val="21"/>
                <w:szCs w:val="21"/>
              </w:rPr>
            </w:pPr>
            <w:r w:rsidRPr="00057B23">
              <w:rPr>
                <w:rFonts w:ascii="Montserrat" w:hAnsi="Montserrat"/>
                <w:sz w:val="21"/>
                <w:szCs w:val="21"/>
              </w:rPr>
              <w:t xml:space="preserve">Juicio Contencioso Administrativo Estatal </w:t>
            </w:r>
          </w:p>
        </w:tc>
        <w:tc>
          <w:tcPr>
            <w:tcW w:w="1842" w:type="dxa"/>
            <w:tcBorders>
              <w:bottom w:val="single" w:sz="4" w:space="0" w:color="auto"/>
            </w:tcBorders>
            <w:shd w:val="clear" w:color="auto" w:fill="auto"/>
            <w:noWrap/>
            <w:vAlign w:val="center"/>
          </w:tcPr>
          <w:p w14:paraId="7F23FC0C" w14:textId="6029648B" w:rsidR="003F7EF5" w:rsidRPr="00057B23" w:rsidRDefault="003F7EF5" w:rsidP="003F7EF5">
            <w:pPr>
              <w:jc w:val="center"/>
              <w:rPr>
                <w:rFonts w:ascii="Montserrat" w:hAnsi="Montserrat"/>
                <w:sz w:val="21"/>
                <w:szCs w:val="21"/>
              </w:rPr>
            </w:pPr>
            <w:r w:rsidRPr="00057B23">
              <w:rPr>
                <w:rFonts w:ascii="Montserrat" w:hAnsi="Montserrat"/>
                <w:sz w:val="21"/>
                <w:szCs w:val="21"/>
              </w:rPr>
              <w:t>27</w:t>
            </w:r>
          </w:p>
        </w:tc>
        <w:tc>
          <w:tcPr>
            <w:tcW w:w="2400" w:type="dxa"/>
            <w:tcBorders>
              <w:bottom w:val="single" w:sz="4" w:space="0" w:color="auto"/>
            </w:tcBorders>
            <w:shd w:val="clear" w:color="auto" w:fill="auto"/>
            <w:noWrap/>
            <w:vAlign w:val="center"/>
          </w:tcPr>
          <w:p w14:paraId="22895112" w14:textId="55BBE863" w:rsidR="003F7EF5" w:rsidRPr="00057B23" w:rsidRDefault="003F7EF5" w:rsidP="003F7EF5">
            <w:pPr>
              <w:spacing w:before="60" w:beforeAutospacing="0" w:after="60" w:afterAutospacing="0"/>
              <w:jc w:val="right"/>
              <w:rPr>
                <w:rFonts w:ascii="Montserrat" w:hAnsi="Montserrat"/>
                <w:sz w:val="21"/>
                <w:szCs w:val="21"/>
              </w:rPr>
            </w:pPr>
            <w:r w:rsidRPr="00057B23">
              <w:rPr>
                <w:rFonts w:ascii="Montserrat" w:hAnsi="Montserrat"/>
                <w:sz w:val="21"/>
                <w:szCs w:val="21"/>
              </w:rPr>
              <w:t>401,686,392.70</w:t>
            </w:r>
          </w:p>
        </w:tc>
      </w:tr>
      <w:tr w:rsidR="003D5DFA" w:rsidRPr="00057B23" w14:paraId="51DB9332" w14:textId="77777777" w:rsidTr="00160672">
        <w:trPr>
          <w:trHeight w:val="278"/>
        </w:trPr>
        <w:tc>
          <w:tcPr>
            <w:tcW w:w="4962" w:type="dxa"/>
            <w:gridSpan w:val="2"/>
            <w:tcBorders>
              <w:bottom w:val="single" w:sz="4" w:space="0" w:color="auto"/>
            </w:tcBorders>
            <w:shd w:val="clear" w:color="000000" w:fill="AEAAAA"/>
            <w:vAlign w:val="center"/>
          </w:tcPr>
          <w:p w14:paraId="3F5655C3" w14:textId="244BB8BB" w:rsidR="003D5DFA" w:rsidRPr="00057B23" w:rsidRDefault="003D5DFA" w:rsidP="00160672">
            <w:pPr>
              <w:spacing w:before="0" w:beforeAutospacing="0" w:after="0" w:afterAutospacing="0"/>
              <w:jc w:val="center"/>
              <w:rPr>
                <w:rFonts w:ascii="Montserrat" w:hAnsi="Montserrat"/>
                <w:b/>
                <w:bCs/>
                <w:sz w:val="21"/>
                <w:szCs w:val="21"/>
              </w:rPr>
            </w:pPr>
            <w:r w:rsidRPr="00057B23">
              <w:rPr>
                <w:rFonts w:ascii="Montserrat" w:hAnsi="Montserrat"/>
                <w:b/>
                <w:bCs/>
                <w:sz w:val="21"/>
                <w:szCs w:val="21"/>
              </w:rPr>
              <w:t>TOTAL</w:t>
            </w:r>
          </w:p>
        </w:tc>
        <w:tc>
          <w:tcPr>
            <w:tcW w:w="1842" w:type="dxa"/>
            <w:tcBorders>
              <w:bottom w:val="single" w:sz="4" w:space="0" w:color="auto"/>
            </w:tcBorders>
            <w:shd w:val="clear" w:color="000000" w:fill="AEAAAA"/>
            <w:noWrap/>
            <w:vAlign w:val="center"/>
            <w:hideMark/>
          </w:tcPr>
          <w:p w14:paraId="6E24E597" w14:textId="34F3D544" w:rsidR="003D5DFA" w:rsidRPr="00057B23" w:rsidRDefault="003D5DFA" w:rsidP="00160672">
            <w:pPr>
              <w:spacing w:before="0" w:beforeAutospacing="0" w:after="0" w:afterAutospacing="0"/>
              <w:jc w:val="center"/>
              <w:rPr>
                <w:rFonts w:ascii="Montserrat" w:hAnsi="Montserrat"/>
                <w:b/>
                <w:bCs/>
                <w:sz w:val="21"/>
                <w:szCs w:val="21"/>
              </w:rPr>
            </w:pPr>
            <w:r w:rsidRPr="00057B23">
              <w:rPr>
                <w:rFonts w:ascii="Montserrat" w:hAnsi="Montserrat"/>
                <w:b/>
                <w:bCs/>
                <w:sz w:val="21"/>
                <w:szCs w:val="21"/>
              </w:rPr>
              <w:t>10</w:t>
            </w:r>
            <w:r w:rsidR="003F7EF5" w:rsidRPr="00057B23">
              <w:rPr>
                <w:rFonts w:ascii="Montserrat" w:hAnsi="Montserrat"/>
                <w:b/>
                <w:bCs/>
                <w:sz w:val="21"/>
                <w:szCs w:val="21"/>
              </w:rPr>
              <w:t>2</w:t>
            </w:r>
          </w:p>
        </w:tc>
        <w:tc>
          <w:tcPr>
            <w:tcW w:w="2400" w:type="dxa"/>
            <w:tcBorders>
              <w:bottom w:val="single" w:sz="4" w:space="0" w:color="auto"/>
            </w:tcBorders>
            <w:shd w:val="clear" w:color="000000" w:fill="AEAAAA"/>
            <w:noWrap/>
            <w:vAlign w:val="center"/>
            <w:hideMark/>
          </w:tcPr>
          <w:p w14:paraId="1888C433" w14:textId="472E737E" w:rsidR="003D5DFA" w:rsidRPr="00057B23" w:rsidRDefault="003F7EF5" w:rsidP="00160672">
            <w:pPr>
              <w:spacing w:before="0" w:beforeAutospacing="0" w:after="0" w:afterAutospacing="0"/>
              <w:jc w:val="right"/>
              <w:rPr>
                <w:rFonts w:ascii="Montserrat" w:hAnsi="Montserrat"/>
                <w:b/>
                <w:bCs/>
                <w:sz w:val="21"/>
                <w:szCs w:val="21"/>
              </w:rPr>
            </w:pPr>
            <w:r w:rsidRPr="00057B23">
              <w:rPr>
                <w:rFonts w:ascii="Montserrat" w:hAnsi="Montserrat"/>
                <w:b/>
                <w:bCs/>
                <w:sz w:val="21"/>
                <w:szCs w:val="21"/>
              </w:rPr>
              <w:t>444,368,074.20</w:t>
            </w:r>
          </w:p>
        </w:tc>
      </w:tr>
    </w:tbl>
    <w:p w14:paraId="7D0C13D7" w14:textId="0A723ECB" w:rsidR="00A36DA3" w:rsidRPr="00272491" w:rsidRDefault="00A36DA3" w:rsidP="00A36DA3">
      <w:pPr>
        <w:spacing w:after="160" w:line="259" w:lineRule="auto"/>
        <w:rPr>
          <w:rFonts w:ascii="Montserrat" w:hAnsi="Montserrat"/>
          <w:sz w:val="18"/>
          <w:szCs w:val="18"/>
        </w:rPr>
      </w:pPr>
      <w:r w:rsidRPr="00272491">
        <w:rPr>
          <w:rFonts w:ascii="Montserrat" w:hAnsi="Montserrat"/>
          <w:sz w:val="18"/>
          <w:szCs w:val="18"/>
          <w:vertAlign w:val="superscript"/>
        </w:rPr>
        <w:t>1/</w:t>
      </w:r>
      <w:r w:rsidRPr="00272491">
        <w:rPr>
          <w:rFonts w:ascii="Montserrat" w:hAnsi="Montserrat"/>
          <w:sz w:val="18"/>
          <w:szCs w:val="18"/>
        </w:rPr>
        <w:t xml:space="preserve"> De los </w:t>
      </w:r>
      <w:r w:rsidR="00145565">
        <w:rPr>
          <w:rFonts w:ascii="Montserrat" w:hAnsi="Montserrat"/>
          <w:sz w:val="18"/>
          <w:szCs w:val="18"/>
        </w:rPr>
        <w:t>48</w:t>
      </w:r>
      <w:r w:rsidRPr="00272491">
        <w:rPr>
          <w:rFonts w:ascii="Montserrat" w:hAnsi="Montserrat"/>
          <w:sz w:val="18"/>
          <w:szCs w:val="18"/>
        </w:rPr>
        <w:t xml:space="preserve"> Juicios registrados, </w:t>
      </w:r>
      <w:r w:rsidR="00A169F2">
        <w:rPr>
          <w:rFonts w:ascii="Montserrat" w:hAnsi="Montserrat"/>
          <w:sz w:val="18"/>
          <w:szCs w:val="18"/>
        </w:rPr>
        <w:t>38</w:t>
      </w:r>
      <w:r w:rsidRPr="00272491">
        <w:rPr>
          <w:rFonts w:ascii="Montserrat" w:hAnsi="Montserrat"/>
          <w:sz w:val="18"/>
          <w:szCs w:val="18"/>
        </w:rPr>
        <w:t xml:space="preserve"> se presentan con valor indeterminado y sólo </w:t>
      </w:r>
      <w:r w:rsidR="00A169F2">
        <w:rPr>
          <w:rFonts w:ascii="Montserrat" w:hAnsi="Montserrat"/>
          <w:sz w:val="18"/>
          <w:szCs w:val="18"/>
        </w:rPr>
        <w:t>1</w:t>
      </w:r>
      <w:r w:rsidR="00145565">
        <w:rPr>
          <w:rFonts w:ascii="Montserrat" w:hAnsi="Montserrat"/>
          <w:sz w:val="18"/>
          <w:szCs w:val="18"/>
        </w:rPr>
        <w:t>0</w:t>
      </w:r>
      <w:r w:rsidRPr="00272491">
        <w:rPr>
          <w:rFonts w:ascii="Montserrat" w:hAnsi="Montserrat"/>
          <w:sz w:val="18"/>
          <w:szCs w:val="18"/>
        </w:rPr>
        <w:t xml:space="preserve"> presentan un valor que a la fecha se estima en $</w:t>
      </w:r>
      <w:r w:rsidR="00145565">
        <w:rPr>
          <w:rFonts w:ascii="Montserrat" w:hAnsi="Montserrat"/>
          <w:sz w:val="18"/>
          <w:szCs w:val="18"/>
        </w:rPr>
        <w:t>3</w:t>
      </w:r>
      <w:r w:rsidR="0047403C" w:rsidRPr="0047403C">
        <w:rPr>
          <w:rFonts w:ascii="Montserrat" w:hAnsi="Montserrat"/>
          <w:sz w:val="18"/>
          <w:szCs w:val="18"/>
        </w:rPr>
        <w:t>,</w:t>
      </w:r>
      <w:r w:rsidR="003D5DFA">
        <w:rPr>
          <w:rFonts w:ascii="Montserrat" w:hAnsi="Montserrat"/>
          <w:sz w:val="18"/>
          <w:szCs w:val="18"/>
        </w:rPr>
        <w:t>689,317.70</w:t>
      </w:r>
      <w:r w:rsidRPr="00272491">
        <w:rPr>
          <w:rFonts w:ascii="Montserrat" w:hAnsi="Montserrat"/>
          <w:sz w:val="18"/>
          <w:szCs w:val="18"/>
        </w:rPr>
        <w:t>.</w:t>
      </w:r>
    </w:p>
    <w:p w14:paraId="0845E269" w14:textId="77777777" w:rsidR="00BA14BC" w:rsidRPr="0012685E" w:rsidRDefault="00BA14BC" w:rsidP="0012685E"/>
    <w:sectPr w:rsidR="00BA14BC" w:rsidRPr="0012685E" w:rsidSect="00853801">
      <w:headerReference w:type="default" r:id="rId8"/>
      <w:footerReference w:type="default" r:id="rId9"/>
      <w:pgSz w:w="12240" w:h="15840"/>
      <w:pgMar w:top="1417" w:right="1701" w:bottom="1607" w:left="1701" w:header="70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E53A6" w14:textId="77777777" w:rsidR="00214CE2" w:rsidRDefault="00214CE2" w:rsidP="006F4A0D">
      <w:r>
        <w:separator/>
      </w:r>
    </w:p>
  </w:endnote>
  <w:endnote w:type="continuationSeparator" w:id="0">
    <w:p w14:paraId="753FF7F8" w14:textId="77777777" w:rsidR="00214CE2" w:rsidRDefault="00214CE2" w:rsidP="006F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Medium">
    <w:altName w:val="Franklin Gothic Medium"/>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Montserrat">
    <w:altName w:val="Times New Roman"/>
    <w:panose1 w:val="00000000000000000000"/>
    <w:charset w:val="00"/>
    <w:family w:val="auto"/>
    <w:pitch w:val="variable"/>
    <w:sig w:usb0="A00002FF" w:usb1="4000207B" w:usb2="00000000" w:usb3="00000000" w:csb0="00000197" w:csb1="00000000"/>
  </w:font>
  <w:font w:name="Univia Pro Light">
    <w:panose1 w:val="000004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A9A1" w14:textId="66B53134" w:rsidR="007C2696" w:rsidRDefault="00E04198" w:rsidP="00E04198">
    <w:pPr>
      <w:pStyle w:val="Piedepgina"/>
      <w:jc w:val="right"/>
    </w:pPr>
    <w:r>
      <w:rPr>
        <w:rFonts w:ascii="Univia Pro Light" w:hAnsi="Univia Pro Light"/>
        <w:noProof/>
        <w:sz w:val="16"/>
        <w:szCs w:val="16"/>
      </w:rPr>
      <w:tab/>
    </w:r>
    <w:r w:rsidR="003F7EF5">
      <w:rPr>
        <w:rFonts w:ascii="Univia Pro Light" w:hAnsi="Univia Pro Light"/>
        <w:noProof/>
        <w:sz w:val="16"/>
        <w:szCs w:val="16"/>
      </w:rPr>
      <w:t>2do</w:t>
    </w:r>
    <w:r w:rsidRPr="00E04198">
      <w:rPr>
        <w:rFonts w:ascii="Univia Pro Light" w:hAnsi="Univia Pro Light"/>
        <w:noProof/>
        <w:sz w:val="16"/>
        <w:szCs w:val="16"/>
      </w:rPr>
      <w:t>. Informe Trimestral de Avance de Gestión 202</w:t>
    </w:r>
    <w:r w:rsidR="00AA2FAA">
      <w:rPr>
        <w:rFonts w:ascii="Univia Pro Light" w:hAnsi="Univia Pro Light"/>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73AE5" w14:textId="77777777" w:rsidR="00214CE2" w:rsidRDefault="00214CE2" w:rsidP="006F4A0D">
      <w:r>
        <w:separator/>
      </w:r>
    </w:p>
  </w:footnote>
  <w:footnote w:type="continuationSeparator" w:id="0">
    <w:p w14:paraId="4432E92E" w14:textId="77777777" w:rsidR="00214CE2" w:rsidRDefault="00214CE2" w:rsidP="006F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39EA" w14:textId="77777777" w:rsidR="007C2696" w:rsidRDefault="007C2696">
    <w:pPr>
      <w:pStyle w:val="Encabezado"/>
    </w:pPr>
    <w:r>
      <w:rPr>
        <w:noProof/>
        <w:lang w:val="es-ES_tradnl" w:eastAsia="es-ES_tradnl"/>
      </w:rPr>
      <w:drawing>
        <wp:inline distT="0" distB="0" distL="0" distR="0" wp14:anchorId="24054CAB" wp14:editId="7A5B0207">
          <wp:extent cx="1294295" cy="1218094"/>
          <wp:effectExtent l="0" t="0" r="1270" b="127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801" cy="128727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954CBB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E12199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2E09A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59104B"/>
    <w:multiLevelType w:val="hybridMultilevel"/>
    <w:tmpl w:val="6A64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089464A"/>
    <w:multiLevelType w:val="hybridMultilevel"/>
    <w:tmpl w:val="A77CDF32"/>
    <w:lvl w:ilvl="0" w:tplc="FD82F144">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060F0FB8"/>
    <w:multiLevelType w:val="hybridMultilevel"/>
    <w:tmpl w:val="5DA86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087666"/>
    <w:multiLevelType w:val="hybridMultilevel"/>
    <w:tmpl w:val="EC8A30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057F42"/>
    <w:multiLevelType w:val="hybridMultilevel"/>
    <w:tmpl w:val="D632C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42DAA"/>
    <w:multiLevelType w:val="hybridMultilevel"/>
    <w:tmpl w:val="34228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D696C"/>
    <w:multiLevelType w:val="hybridMultilevel"/>
    <w:tmpl w:val="D47C3D94"/>
    <w:lvl w:ilvl="0" w:tplc="74D47A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52525"/>
    <w:multiLevelType w:val="hybridMultilevel"/>
    <w:tmpl w:val="6C5C7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B41EC"/>
    <w:multiLevelType w:val="hybridMultilevel"/>
    <w:tmpl w:val="6F62728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24D8D"/>
    <w:multiLevelType w:val="hybridMultilevel"/>
    <w:tmpl w:val="CC4AE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43667F"/>
    <w:multiLevelType w:val="hybridMultilevel"/>
    <w:tmpl w:val="A5A07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5A2408"/>
    <w:multiLevelType w:val="hybridMultilevel"/>
    <w:tmpl w:val="1FC05AD6"/>
    <w:lvl w:ilvl="0" w:tplc="5AB08480">
      <w:start w:val="1"/>
      <w:numFmt w:val="bullet"/>
      <w:lvlText w:val="•"/>
      <w:lvlJc w:val="left"/>
      <w:pPr>
        <w:tabs>
          <w:tab w:val="num" w:pos="540"/>
        </w:tabs>
        <w:ind w:left="540" w:hanging="360"/>
      </w:pPr>
      <w:rPr>
        <w:rFonts w:ascii="Arial" w:hAnsi="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5" w15:restartNumberingAfterBreak="0">
    <w:nsid w:val="35052F8C"/>
    <w:multiLevelType w:val="hybridMultilevel"/>
    <w:tmpl w:val="BA607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F10AE0"/>
    <w:multiLevelType w:val="hybridMultilevel"/>
    <w:tmpl w:val="C6F2B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973198"/>
    <w:multiLevelType w:val="hybridMultilevel"/>
    <w:tmpl w:val="BD12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37A94"/>
    <w:multiLevelType w:val="hybridMultilevel"/>
    <w:tmpl w:val="A37669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56950"/>
    <w:multiLevelType w:val="hybridMultilevel"/>
    <w:tmpl w:val="D026F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B74FF6"/>
    <w:multiLevelType w:val="hybridMultilevel"/>
    <w:tmpl w:val="9BACBA1C"/>
    <w:lvl w:ilvl="0" w:tplc="5AB08480">
      <w:start w:val="1"/>
      <w:numFmt w:val="bullet"/>
      <w:lvlText w:val="•"/>
      <w:lvlJc w:val="left"/>
      <w:pPr>
        <w:tabs>
          <w:tab w:val="num" w:pos="360"/>
        </w:tabs>
        <w:ind w:left="360" w:hanging="360"/>
      </w:pPr>
      <w:rPr>
        <w:rFonts w:ascii="Arial" w:hAnsi="Arial" w:hint="default"/>
      </w:rPr>
    </w:lvl>
    <w:lvl w:ilvl="1" w:tplc="C1A8F4DE" w:tentative="1">
      <w:start w:val="1"/>
      <w:numFmt w:val="bullet"/>
      <w:lvlText w:val="•"/>
      <w:lvlJc w:val="left"/>
      <w:pPr>
        <w:tabs>
          <w:tab w:val="num" w:pos="1440"/>
        </w:tabs>
        <w:ind w:left="1440" w:hanging="360"/>
      </w:pPr>
      <w:rPr>
        <w:rFonts w:ascii="Arial" w:hAnsi="Arial" w:hint="default"/>
      </w:rPr>
    </w:lvl>
    <w:lvl w:ilvl="2" w:tplc="B0B80636" w:tentative="1">
      <w:start w:val="1"/>
      <w:numFmt w:val="bullet"/>
      <w:lvlText w:val="•"/>
      <w:lvlJc w:val="left"/>
      <w:pPr>
        <w:tabs>
          <w:tab w:val="num" w:pos="2160"/>
        </w:tabs>
        <w:ind w:left="2160" w:hanging="360"/>
      </w:pPr>
      <w:rPr>
        <w:rFonts w:ascii="Arial" w:hAnsi="Arial" w:hint="default"/>
      </w:rPr>
    </w:lvl>
    <w:lvl w:ilvl="3" w:tplc="A25E5818" w:tentative="1">
      <w:start w:val="1"/>
      <w:numFmt w:val="bullet"/>
      <w:lvlText w:val="•"/>
      <w:lvlJc w:val="left"/>
      <w:pPr>
        <w:tabs>
          <w:tab w:val="num" w:pos="2880"/>
        </w:tabs>
        <w:ind w:left="2880" w:hanging="360"/>
      </w:pPr>
      <w:rPr>
        <w:rFonts w:ascii="Arial" w:hAnsi="Arial" w:hint="default"/>
      </w:rPr>
    </w:lvl>
    <w:lvl w:ilvl="4" w:tplc="F634D4DE" w:tentative="1">
      <w:start w:val="1"/>
      <w:numFmt w:val="bullet"/>
      <w:lvlText w:val="•"/>
      <w:lvlJc w:val="left"/>
      <w:pPr>
        <w:tabs>
          <w:tab w:val="num" w:pos="3600"/>
        </w:tabs>
        <w:ind w:left="3600" w:hanging="360"/>
      </w:pPr>
      <w:rPr>
        <w:rFonts w:ascii="Arial" w:hAnsi="Arial" w:hint="default"/>
      </w:rPr>
    </w:lvl>
    <w:lvl w:ilvl="5" w:tplc="08CE1524" w:tentative="1">
      <w:start w:val="1"/>
      <w:numFmt w:val="bullet"/>
      <w:lvlText w:val="•"/>
      <w:lvlJc w:val="left"/>
      <w:pPr>
        <w:tabs>
          <w:tab w:val="num" w:pos="4320"/>
        </w:tabs>
        <w:ind w:left="4320" w:hanging="360"/>
      </w:pPr>
      <w:rPr>
        <w:rFonts w:ascii="Arial" w:hAnsi="Arial" w:hint="default"/>
      </w:rPr>
    </w:lvl>
    <w:lvl w:ilvl="6" w:tplc="62EEB2C2" w:tentative="1">
      <w:start w:val="1"/>
      <w:numFmt w:val="bullet"/>
      <w:lvlText w:val="•"/>
      <w:lvlJc w:val="left"/>
      <w:pPr>
        <w:tabs>
          <w:tab w:val="num" w:pos="5040"/>
        </w:tabs>
        <w:ind w:left="5040" w:hanging="360"/>
      </w:pPr>
      <w:rPr>
        <w:rFonts w:ascii="Arial" w:hAnsi="Arial" w:hint="default"/>
      </w:rPr>
    </w:lvl>
    <w:lvl w:ilvl="7" w:tplc="72127BB8" w:tentative="1">
      <w:start w:val="1"/>
      <w:numFmt w:val="bullet"/>
      <w:lvlText w:val="•"/>
      <w:lvlJc w:val="left"/>
      <w:pPr>
        <w:tabs>
          <w:tab w:val="num" w:pos="5760"/>
        </w:tabs>
        <w:ind w:left="5760" w:hanging="360"/>
      </w:pPr>
      <w:rPr>
        <w:rFonts w:ascii="Arial" w:hAnsi="Arial" w:hint="default"/>
      </w:rPr>
    </w:lvl>
    <w:lvl w:ilvl="8" w:tplc="D1CAB0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882529"/>
    <w:multiLevelType w:val="hybridMultilevel"/>
    <w:tmpl w:val="9490C54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52DF71F1"/>
    <w:multiLevelType w:val="hybridMultilevel"/>
    <w:tmpl w:val="F524094C"/>
    <w:lvl w:ilvl="0" w:tplc="080A0001">
      <w:start w:val="1"/>
      <w:numFmt w:val="bullet"/>
      <w:lvlText w:val=""/>
      <w:lvlJc w:val="left"/>
      <w:pPr>
        <w:ind w:left="999" w:hanging="360"/>
      </w:pPr>
      <w:rPr>
        <w:rFonts w:ascii="Symbol" w:hAnsi="Symbol" w:hint="default"/>
      </w:rPr>
    </w:lvl>
    <w:lvl w:ilvl="1" w:tplc="080A0003" w:tentative="1">
      <w:start w:val="1"/>
      <w:numFmt w:val="bullet"/>
      <w:lvlText w:val="o"/>
      <w:lvlJc w:val="left"/>
      <w:pPr>
        <w:ind w:left="1719" w:hanging="360"/>
      </w:pPr>
      <w:rPr>
        <w:rFonts w:ascii="Courier New" w:hAnsi="Courier New" w:cs="Courier New" w:hint="default"/>
      </w:rPr>
    </w:lvl>
    <w:lvl w:ilvl="2" w:tplc="080A0005" w:tentative="1">
      <w:start w:val="1"/>
      <w:numFmt w:val="bullet"/>
      <w:lvlText w:val=""/>
      <w:lvlJc w:val="left"/>
      <w:pPr>
        <w:ind w:left="2439" w:hanging="360"/>
      </w:pPr>
      <w:rPr>
        <w:rFonts w:ascii="Wingdings" w:hAnsi="Wingdings" w:hint="default"/>
      </w:rPr>
    </w:lvl>
    <w:lvl w:ilvl="3" w:tplc="080A0001" w:tentative="1">
      <w:start w:val="1"/>
      <w:numFmt w:val="bullet"/>
      <w:lvlText w:val=""/>
      <w:lvlJc w:val="left"/>
      <w:pPr>
        <w:ind w:left="3159" w:hanging="360"/>
      </w:pPr>
      <w:rPr>
        <w:rFonts w:ascii="Symbol" w:hAnsi="Symbol" w:hint="default"/>
      </w:rPr>
    </w:lvl>
    <w:lvl w:ilvl="4" w:tplc="080A0003" w:tentative="1">
      <w:start w:val="1"/>
      <w:numFmt w:val="bullet"/>
      <w:lvlText w:val="o"/>
      <w:lvlJc w:val="left"/>
      <w:pPr>
        <w:ind w:left="3879" w:hanging="360"/>
      </w:pPr>
      <w:rPr>
        <w:rFonts w:ascii="Courier New" w:hAnsi="Courier New" w:cs="Courier New" w:hint="default"/>
      </w:rPr>
    </w:lvl>
    <w:lvl w:ilvl="5" w:tplc="080A0005" w:tentative="1">
      <w:start w:val="1"/>
      <w:numFmt w:val="bullet"/>
      <w:lvlText w:val=""/>
      <w:lvlJc w:val="left"/>
      <w:pPr>
        <w:ind w:left="4599" w:hanging="360"/>
      </w:pPr>
      <w:rPr>
        <w:rFonts w:ascii="Wingdings" w:hAnsi="Wingdings" w:hint="default"/>
      </w:rPr>
    </w:lvl>
    <w:lvl w:ilvl="6" w:tplc="080A0001" w:tentative="1">
      <w:start w:val="1"/>
      <w:numFmt w:val="bullet"/>
      <w:lvlText w:val=""/>
      <w:lvlJc w:val="left"/>
      <w:pPr>
        <w:ind w:left="5319" w:hanging="360"/>
      </w:pPr>
      <w:rPr>
        <w:rFonts w:ascii="Symbol" w:hAnsi="Symbol" w:hint="default"/>
      </w:rPr>
    </w:lvl>
    <w:lvl w:ilvl="7" w:tplc="080A0003" w:tentative="1">
      <w:start w:val="1"/>
      <w:numFmt w:val="bullet"/>
      <w:lvlText w:val="o"/>
      <w:lvlJc w:val="left"/>
      <w:pPr>
        <w:ind w:left="6039" w:hanging="360"/>
      </w:pPr>
      <w:rPr>
        <w:rFonts w:ascii="Courier New" w:hAnsi="Courier New" w:cs="Courier New" w:hint="default"/>
      </w:rPr>
    </w:lvl>
    <w:lvl w:ilvl="8" w:tplc="080A0005" w:tentative="1">
      <w:start w:val="1"/>
      <w:numFmt w:val="bullet"/>
      <w:lvlText w:val=""/>
      <w:lvlJc w:val="left"/>
      <w:pPr>
        <w:ind w:left="6759" w:hanging="360"/>
      </w:pPr>
      <w:rPr>
        <w:rFonts w:ascii="Wingdings" w:hAnsi="Wingdings" w:hint="default"/>
      </w:rPr>
    </w:lvl>
  </w:abstractNum>
  <w:abstractNum w:abstractNumId="23" w15:restartNumberingAfterBreak="0">
    <w:nsid w:val="58B73CFA"/>
    <w:multiLevelType w:val="hybridMultilevel"/>
    <w:tmpl w:val="0BBEBF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9862EF"/>
    <w:multiLevelType w:val="hybridMultilevel"/>
    <w:tmpl w:val="C6B6C1D4"/>
    <w:lvl w:ilvl="0" w:tplc="08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60CF27BF"/>
    <w:multiLevelType w:val="hybridMultilevel"/>
    <w:tmpl w:val="0C764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D4418D"/>
    <w:multiLevelType w:val="hybridMultilevel"/>
    <w:tmpl w:val="AD4A84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70127D"/>
    <w:multiLevelType w:val="hybridMultilevel"/>
    <w:tmpl w:val="060C4E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A16327"/>
    <w:multiLevelType w:val="hybridMultilevel"/>
    <w:tmpl w:val="17DE1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AF705A"/>
    <w:multiLevelType w:val="hybridMultilevel"/>
    <w:tmpl w:val="FB78F3B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15:restartNumberingAfterBreak="0">
    <w:nsid w:val="7E1E0D32"/>
    <w:multiLevelType w:val="hybridMultilevel"/>
    <w:tmpl w:val="CC187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9523398">
    <w:abstractNumId w:val="1"/>
  </w:num>
  <w:num w:numId="2" w16cid:durableId="1746995476">
    <w:abstractNumId w:val="2"/>
  </w:num>
  <w:num w:numId="3" w16cid:durableId="74283141">
    <w:abstractNumId w:val="0"/>
  </w:num>
  <w:num w:numId="4" w16cid:durableId="366226235">
    <w:abstractNumId w:val="6"/>
  </w:num>
  <w:num w:numId="5" w16cid:durableId="2119369372">
    <w:abstractNumId w:val="20"/>
  </w:num>
  <w:num w:numId="6" w16cid:durableId="2140344102">
    <w:abstractNumId w:val="3"/>
  </w:num>
  <w:num w:numId="7" w16cid:durableId="1887251037">
    <w:abstractNumId w:val="30"/>
  </w:num>
  <w:num w:numId="8" w16cid:durableId="1558668932">
    <w:abstractNumId w:val="7"/>
  </w:num>
  <w:num w:numId="9" w16cid:durableId="1784180205">
    <w:abstractNumId w:val="15"/>
  </w:num>
  <w:num w:numId="10" w16cid:durableId="1627808865">
    <w:abstractNumId w:val="8"/>
  </w:num>
  <w:num w:numId="11" w16cid:durableId="1592010642">
    <w:abstractNumId w:val="11"/>
  </w:num>
  <w:num w:numId="12" w16cid:durableId="1135104640">
    <w:abstractNumId w:val="12"/>
  </w:num>
  <w:num w:numId="13" w16cid:durableId="807042901">
    <w:abstractNumId w:val="28"/>
  </w:num>
  <w:num w:numId="14" w16cid:durableId="298461322">
    <w:abstractNumId w:val="19"/>
  </w:num>
  <w:num w:numId="15" w16cid:durableId="1932739318">
    <w:abstractNumId w:val="27"/>
  </w:num>
  <w:num w:numId="16" w16cid:durableId="353389068">
    <w:abstractNumId w:val="17"/>
  </w:num>
  <w:num w:numId="17" w16cid:durableId="780151125">
    <w:abstractNumId w:val="25"/>
  </w:num>
  <w:num w:numId="18" w16cid:durableId="1108426496">
    <w:abstractNumId w:val="18"/>
  </w:num>
  <w:num w:numId="19" w16cid:durableId="1152912242">
    <w:abstractNumId w:val="5"/>
  </w:num>
  <w:num w:numId="20" w16cid:durableId="1210653095">
    <w:abstractNumId w:val="13"/>
  </w:num>
  <w:num w:numId="21" w16cid:durableId="1287469301">
    <w:abstractNumId w:val="10"/>
  </w:num>
  <w:num w:numId="22" w16cid:durableId="436607692">
    <w:abstractNumId w:val="29"/>
  </w:num>
  <w:num w:numId="23" w16cid:durableId="1822884242">
    <w:abstractNumId w:val="14"/>
  </w:num>
  <w:num w:numId="24" w16cid:durableId="240872455">
    <w:abstractNumId w:val="23"/>
  </w:num>
  <w:num w:numId="25" w16cid:durableId="2139254500">
    <w:abstractNumId w:val="24"/>
  </w:num>
  <w:num w:numId="26" w16cid:durableId="1822309270">
    <w:abstractNumId w:val="26"/>
  </w:num>
  <w:num w:numId="27" w16cid:durableId="1493333866">
    <w:abstractNumId w:val="16"/>
  </w:num>
  <w:num w:numId="28" w16cid:durableId="745030327">
    <w:abstractNumId w:val="22"/>
  </w:num>
  <w:num w:numId="29" w16cid:durableId="347682554">
    <w:abstractNumId w:val="4"/>
  </w:num>
  <w:num w:numId="30" w16cid:durableId="1217359059">
    <w:abstractNumId w:val="9"/>
  </w:num>
  <w:num w:numId="31" w16cid:durableId="136813831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C7"/>
    <w:rsid w:val="00000286"/>
    <w:rsid w:val="00003862"/>
    <w:rsid w:val="00004CE4"/>
    <w:rsid w:val="000058DB"/>
    <w:rsid w:val="000113E5"/>
    <w:rsid w:val="00012113"/>
    <w:rsid w:val="000136DD"/>
    <w:rsid w:val="00015AB7"/>
    <w:rsid w:val="00020E2D"/>
    <w:rsid w:val="000236DF"/>
    <w:rsid w:val="00024F33"/>
    <w:rsid w:val="0002707D"/>
    <w:rsid w:val="00031367"/>
    <w:rsid w:val="00031989"/>
    <w:rsid w:val="00034208"/>
    <w:rsid w:val="00037222"/>
    <w:rsid w:val="00047D30"/>
    <w:rsid w:val="00051CCF"/>
    <w:rsid w:val="00057B23"/>
    <w:rsid w:val="00060D45"/>
    <w:rsid w:val="00061630"/>
    <w:rsid w:val="00063D5F"/>
    <w:rsid w:val="00064133"/>
    <w:rsid w:val="00065D4B"/>
    <w:rsid w:val="00065D71"/>
    <w:rsid w:val="000769D5"/>
    <w:rsid w:val="000817D5"/>
    <w:rsid w:val="000828F2"/>
    <w:rsid w:val="00083E88"/>
    <w:rsid w:val="00084A8F"/>
    <w:rsid w:val="000850E8"/>
    <w:rsid w:val="00086FB5"/>
    <w:rsid w:val="0009486A"/>
    <w:rsid w:val="000949E9"/>
    <w:rsid w:val="00095953"/>
    <w:rsid w:val="00096C50"/>
    <w:rsid w:val="000A2153"/>
    <w:rsid w:val="000A467A"/>
    <w:rsid w:val="000A7D42"/>
    <w:rsid w:val="000B1BBA"/>
    <w:rsid w:val="000B3E49"/>
    <w:rsid w:val="000B5CF1"/>
    <w:rsid w:val="000C0DF3"/>
    <w:rsid w:val="000C23E4"/>
    <w:rsid w:val="000C2FC8"/>
    <w:rsid w:val="000C479F"/>
    <w:rsid w:val="000C4B63"/>
    <w:rsid w:val="000D026B"/>
    <w:rsid w:val="000D0707"/>
    <w:rsid w:val="000D09BF"/>
    <w:rsid w:val="000D1D7D"/>
    <w:rsid w:val="000D1F67"/>
    <w:rsid w:val="000D35E3"/>
    <w:rsid w:val="000D425F"/>
    <w:rsid w:val="000D4369"/>
    <w:rsid w:val="000E3398"/>
    <w:rsid w:val="000E4F55"/>
    <w:rsid w:val="000E5323"/>
    <w:rsid w:val="000F01EA"/>
    <w:rsid w:val="000F13CD"/>
    <w:rsid w:val="000F2530"/>
    <w:rsid w:val="000F51FF"/>
    <w:rsid w:val="000F6431"/>
    <w:rsid w:val="00100CFE"/>
    <w:rsid w:val="00112939"/>
    <w:rsid w:val="0011402F"/>
    <w:rsid w:val="0011470D"/>
    <w:rsid w:val="001149EB"/>
    <w:rsid w:val="001155C6"/>
    <w:rsid w:val="00120DF2"/>
    <w:rsid w:val="00121BA4"/>
    <w:rsid w:val="001224F6"/>
    <w:rsid w:val="00122AFC"/>
    <w:rsid w:val="0012639E"/>
    <w:rsid w:val="0012685E"/>
    <w:rsid w:val="001323CB"/>
    <w:rsid w:val="0013349E"/>
    <w:rsid w:val="0014346F"/>
    <w:rsid w:val="00143563"/>
    <w:rsid w:val="00145565"/>
    <w:rsid w:val="001462B3"/>
    <w:rsid w:val="00150067"/>
    <w:rsid w:val="00151B16"/>
    <w:rsid w:val="00152A73"/>
    <w:rsid w:val="001539B4"/>
    <w:rsid w:val="001556BD"/>
    <w:rsid w:val="00155A72"/>
    <w:rsid w:val="001575AA"/>
    <w:rsid w:val="00157ABB"/>
    <w:rsid w:val="00157B03"/>
    <w:rsid w:val="00160672"/>
    <w:rsid w:val="001631E1"/>
    <w:rsid w:val="00164A79"/>
    <w:rsid w:val="001655FC"/>
    <w:rsid w:val="001671F2"/>
    <w:rsid w:val="00167BD8"/>
    <w:rsid w:val="001706C8"/>
    <w:rsid w:val="00170D12"/>
    <w:rsid w:val="00170F0A"/>
    <w:rsid w:val="00174517"/>
    <w:rsid w:val="00176443"/>
    <w:rsid w:val="0019415F"/>
    <w:rsid w:val="001951F2"/>
    <w:rsid w:val="00195B41"/>
    <w:rsid w:val="00195BD0"/>
    <w:rsid w:val="001961EC"/>
    <w:rsid w:val="001A14F1"/>
    <w:rsid w:val="001A1796"/>
    <w:rsid w:val="001A2367"/>
    <w:rsid w:val="001A6B85"/>
    <w:rsid w:val="001A78C0"/>
    <w:rsid w:val="001B010A"/>
    <w:rsid w:val="001B31FC"/>
    <w:rsid w:val="001B54EF"/>
    <w:rsid w:val="001C3EB9"/>
    <w:rsid w:val="001C4AF3"/>
    <w:rsid w:val="001C5EB3"/>
    <w:rsid w:val="001D3801"/>
    <w:rsid w:val="001D3BBB"/>
    <w:rsid w:val="001D3EA3"/>
    <w:rsid w:val="001E243B"/>
    <w:rsid w:val="001E2E8B"/>
    <w:rsid w:val="001E5759"/>
    <w:rsid w:val="001E5F30"/>
    <w:rsid w:val="001E6A20"/>
    <w:rsid w:val="001F0397"/>
    <w:rsid w:val="001F1861"/>
    <w:rsid w:val="001F2A8A"/>
    <w:rsid w:val="001F322F"/>
    <w:rsid w:val="001F3CB1"/>
    <w:rsid w:val="001F3D8D"/>
    <w:rsid w:val="001F463F"/>
    <w:rsid w:val="00201A96"/>
    <w:rsid w:val="002036EB"/>
    <w:rsid w:val="0020383A"/>
    <w:rsid w:val="00204AE6"/>
    <w:rsid w:val="00211305"/>
    <w:rsid w:val="00211A33"/>
    <w:rsid w:val="00211D8D"/>
    <w:rsid w:val="00214CE2"/>
    <w:rsid w:val="00215D1A"/>
    <w:rsid w:val="00216E9C"/>
    <w:rsid w:val="002221B1"/>
    <w:rsid w:val="002225D9"/>
    <w:rsid w:val="00223B65"/>
    <w:rsid w:val="00231B4A"/>
    <w:rsid w:val="00237532"/>
    <w:rsid w:val="002379DE"/>
    <w:rsid w:val="00240090"/>
    <w:rsid w:val="00240BC6"/>
    <w:rsid w:val="00241B8F"/>
    <w:rsid w:val="0025369C"/>
    <w:rsid w:val="00257456"/>
    <w:rsid w:val="00257665"/>
    <w:rsid w:val="00262C4F"/>
    <w:rsid w:val="00265673"/>
    <w:rsid w:val="00270674"/>
    <w:rsid w:val="00271070"/>
    <w:rsid w:val="00271791"/>
    <w:rsid w:val="00274CC9"/>
    <w:rsid w:val="00280E2D"/>
    <w:rsid w:val="0028148C"/>
    <w:rsid w:val="0028298A"/>
    <w:rsid w:val="00286E32"/>
    <w:rsid w:val="00291E51"/>
    <w:rsid w:val="002924BA"/>
    <w:rsid w:val="002931E5"/>
    <w:rsid w:val="00293AD0"/>
    <w:rsid w:val="00293B4A"/>
    <w:rsid w:val="0029633C"/>
    <w:rsid w:val="00296748"/>
    <w:rsid w:val="002A0123"/>
    <w:rsid w:val="002A04D7"/>
    <w:rsid w:val="002A1CFC"/>
    <w:rsid w:val="002A3676"/>
    <w:rsid w:val="002A428E"/>
    <w:rsid w:val="002B60E1"/>
    <w:rsid w:val="002B7AE1"/>
    <w:rsid w:val="002C0F20"/>
    <w:rsid w:val="002C12FF"/>
    <w:rsid w:val="002C2871"/>
    <w:rsid w:val="002C6B45"/>
    <w:rsid w:val="002C7671"/>
    <w:rsid w:val="002C7C2E"/>
    <w:rsid w:val="002C7D03"/>
    <w:rsid w:val="002D1F6B"/>
    <w:rsid w:val="002E010E"/>
    <w:rsid w:val="002E05A7"/>
    <w:rsid w:val="002E1C9B"/>
    <w:rsid w:val="002E29F1"/>
    <w:rsid w:val="002E2B69"/>
    <w:rsid w:val="002E5BDE"/>
    <w:rsid w:val="002F34CA"/>
    <w:rsid w:val="002F69E5"/>
    <w:rsid w:val="00300E3E"/>
    <w:rsid w:val="00306990"/>
    <w:rsid w:val="00307AC6"/>
    <w:rsid w:val="003101A2"/>
    <w:rsid w:val="003177F1"/>
    <w:rsid w:val="00317C09"/>
    <w:rsid w:val="00321F70"/>
    <w:rsid w:val="00325A60"/>
    <w:rsid w:val="00327D86"/>
    <w:rsid w:val="00333DBE"/>
    <w:rsid w:val="00333FA4"/>
    <w:rsid w:val="003344FD"/>
    <w:rsid w:val="00334991"/>
    <w:rsid w:val="00335C77"/>
    <w:rsid w:val="00347165"/>
    <w:rsid w:val="0035421D"/>
    <w:rsid w:val="0035672A"/>
    <w:rsid w:val="00357A7B"/>
    <w:rsid w:val="00360220"/>
    <w:rsid w:val="0036029F"/>
    <w:rsid w:val="00362154"/>
    <w:rsid w:val="00367E9A"/>
    <w:rsid w:val="00370A96"/>
    <w:rsid w:val="00371139"/>
    <w:rsid w:val="00374F44"/>
    <w:rsid w:val="003821AB"/>
    <w:rsid w:val="003839CD"/>
    <w:rsid w:val="00385954"/>
    <w:rsid w:val="0039125A"/>
    <w:rsid w:val="00397D55"/>
    <w:rsid w:val="003A2A70"/>
    <w:rsid w:val="003A35F0"/>
    <w:rsid w:val="003A3859"/>
    <w:rsid w:val="003A3DB6"/>
    <w:rsid w:val="003B2890"/>
    <w:rsid w:val="003B7E03"/>
    <w:rsid w:val="003B7E61"/>
    <w:rsid w:val="003C08F2"/>
    <w:rsid w:val="003C10A3"/>
    <w:rsid w:val="003C2022"/>
    <w:rsid w:val="003C27D9"/>
    <w:rsid w:val="003C49C0"/>
    <w:rsid w:val="003C5497"/>
    <w:rsid w:val="003C74E1"/>
    <w:rsid w:val="003D0732"/>
    <w:rsid w:val="003D1D82"/>
    <w:rsid w:val="003D4604"/>
    <w:rsid w:val="003D5DFA"/>
    <w:rsid w:val="003D61EB"/>
    <w:rsid w:val="003D731B"/>
    <w:rsid w:val="003D75E6"/>
    <w:rsid w:val="003D7E07"/>
    <w:rsid w:val="003E0031"/>
    <w:rsid w:val="003E0123"/>
    <w:rsid w:val="003E0677"/>
    <w:rsid w:val="003E7D21"/>
    <w:rsid w:val="003F16D3"/>
    <w:rsid w:val="003F2DFE"/>
    <w:rsid w:val="003F34DB"/>
    <w:rsid w:val="003F3EFA"/>
    <w:rsid w:val="003F7ADC"/>
    <w:rsid w:val="003F7EF5"/>
    <w:rsid w:val="00400C7D"/>
    <w:rsid w:val="0040288D"/>
    <w:rsid w:val="00403765"/>
    <w:rsid w:val="00407C3A"/>
    <w:rsid w:val="004105C1"/>
    <w:rsid w:val="00411904"/>
    <w:rsid w:val="004128D6"/>
    <w:rsid w:val="00412A5E"/>
    <w:rsid w:val="004131FF"/>
    <w:rsid w:val="0041328E"/>
    <w:rsid w:val="00414D67"/>
    <w:rsid w:val="004175FC"/>
    <w:rsid w:val="004225C7"/>
    <w:rsid w:val="00423CFB"/>
    <w:rsid w:val="00426222"/>
    <w:rsid w:val="00426878"/>
    <w:rsid w:val="00427212"/>
    <w:rsid w:val="00433E4B"/>
    <w:rsid w:val="00434308"/>
    <w:rsid w:val="004348E8"/>
    <w:rsid w:val="00440038"/>
    <w:rsid w:val="00441D6D"/>
    <w:rsid w:val="00443BC4"/>
    <w:rsid w:val="00443CBC"/>
    <w:rsid w:val="004455FB"/>
    <w:rsid w:val="004458E3"/>
    <w:rsid w:val="004461A8"/>
    <w:rsid w:val="00447429"/>
    <w:rsid w:val="0045329A"/>
    <w:rsid w:val="004532B0"/>
    <w:rsid w:val="00453D53"/>
    <w:rsid w:val="004544C5"/>
    <w:rsid w:val="004544CA"/>
    <w:rsid w:val="004545D9"/>
    <w:rsid w:val="004556D7"/>
    <w:rsid w:val="00457202"/>
    <w:rsid w:val="004614D6"/>
    <w:rsid w:val="00463DCA"/>
    <w:rsid w:val="004643D7"/>
    <w:rsid w:val="00466F48"/>
    <w:rsid w:val="00467217"/>
    <w:rsid w:val="00471BB2"/>
    <w:rsid w:val="004738A6"/>
    <w:rsid w:val="0047403C"/>
    <w:rsid w:val="0047437C"/>
    <w:rsid w:val="0048235D"/>
    <w:rsid w:val="00482DF2"/>
    <w:rsid w:val="00483FEB"/>
    <w:rsid w:val="0048411C"/>
    <w:rsid w:val="00487A9F"/>
    <w:rsid w:val="00487D23"/>
    <w:rsid w:val="004902D0"/>
    <w:rsid w:val="00492855"/>
    <w:rsid w:val="00492AD7"/>
    <w:rsid w:val="00494BAB"/>
    <w:rsid w:val="004A02F9"/>
    <w:rsid w:val="004A2CD2"/>
    <w:rsid w:val="004A4CE7"/>
    <w:rsid w:val="004A6410"/>
    <w:rsid w:val="004A7394"/>
    <w:rsid w:val="004B0009"/>
    <w:rsid w:val="004B0500"/>
    <w:rsid w:val="004B2479"/>
    <w:rsid w:val="004B4253"/>
    <w:rsid w:val="004B552E"/>
    <w:rsid w:val="004B774A"/>
    <w:rsid w:val="004B7ED0"/>
    <w:rsid w:val="004C2144"/>
    <w:rsid w:val="004C24E2"/>
    <w:rsid w:val="004C3039"/>
    <w:rsid w:val="004C374B"/>
    <w:rsid w:val="004C5AFF"/>
    <w:rsid w:val="004D258F"/>
    <w:rsid w:val="004D2E3C"/>
    <w:rsid w:val="004D3D2C"/>
    <w:rsid w:val="004E01DF"/>
    <w:rsid w:val="004E3D29"/>
    <w:rsid w:val="004E4075"/>
    <w:rsid w:val="004E5A4B"/>
    <w:rsid w:val="004E5F08"/>
    <w:rsid w:val="004F0A08"/>
    <w:rsid w:val="004F0F65"/>
    <w:rsid w:val="004F7947"/>
    <w:rsid w:val="005002D7"/>
    <w:rsid w:val="00500DF5"/>
    <w:rsid w:val="0050257E"/>
    <w:rsid w:val="00505734"/>
    <w:rsid w:val="005069A4"/>
    <w:rsid w:val="005077DB"/>
    <w:rsid w:val="00513F5B"/>
    <w:rsid w:val="00514078"/>
    <w:rsid w:val="00514ED2"/>
    <w:rsid w:val="00523A7E"/>
    <w:rsid w:val="00523D42"/>
    <w:rsid w:val="00524734"/>
    <w:rsid w:val="00524BFC"/>
    <w:rsid w:val="00524FEC"/>
    <w:rsid w:val="00526AEF"/>
    <w:rsid w:val="00526C6B"/>
    <w:rsid w:val="00527109"/>
    <w:rsid w:val="0053153F"/>
    <w:rsid w:val="005342E3"/>
    <w:rsid w:val="005369F4"/>
    <w:rsid w:val="00536BD1"/>
    <w:rsid w:val="00541636"/>
    <w:rsid w:val="005420CD"/>
    <w:rsid w:val="0054729C"/>
    <w:rsid w:val="0055158F"/>
    <w:rsid w:val="00552AEE"/>
    <w:rsid w:val="00555FBB"/>
    <w:rsid w:val="00556251"/>
    <w:rsid w:val="005570DC"/>
    <w:rsid w:val="00557C9A"/>
    <w:rsid w:val="00557DC9"/>
    <w:rsid w:val="00561E4E"/>
    <w:rsid w:val="00562337"/>
    <w:rsid w:val="00563144"/>
    <w:rsid w:val="00563A8A"/>
    <w:rsid w:val="005643EA"/>
    <w:rsid w:val="00564F7E"/>
    <w:rsid w:val="00572305"/>
    <w:rsid w:val="00574F98"/>
    <w:rsid w:val="00575235"/>
    <w:rsid w:val="00576146"/>
    <w:rsid w:val="00576CD0"/>
    <w:rsid w:val="005806D4"/>
    <w:rsid w:val="00580914"/>
    <w:rsid w:val="00581579"/>
    <w:rsid w:val="00582CB1"/>
    <w:rsid w:val="0059052F"/>
    <w:rsid w:val="005924C4"/>
    <w:rsid w:val="0059724F"/>
    <w:rsid w:val="005A1BE4"/>
    <w:rsid w:val="005A587B"/>
    <w:rsid w:val="005A6CC3"/>
    <w:rsid w:val="005A79D2"/>
    <w:rsid w:val="005A7CBD"/>
    <w:rsid w:val="005B0CF6"/>
    <w:rsid w:val="005B15DF"/>
    <w:rsid w:val="005B1967"/>
    <w:rsid w:val="005B392C"/>
    <w:rsid w:val="005B60A3"/>
    <w:rsid w:val="005B638E"/>
    <w:rsid w:val="005C65CF"/>
    <w:rsid w:val="005C7D1B"/>
    <w:rsid w:val="005D0132"/>
    <w:rsid w:val="005D0D0A"/>
    <w:rsid w:val="005D2226"/>
    <w:rsid w:val="005D32C5"/>
    <w:rsid w:val="005D46A1"/>
    <w:rsid w:val="005D49CC"/>
    <w:rsid w:val="005D58EF"/>
    <w:rsid w:val="005D7095"/>
    <w:rsid w:val="005E0C9A"/>
    <w:rsid w:val="005E54C0"/>
    <w:rsid w:val="005E68A2"/>
    <w:rsid w:val="005E6A23"/>
    <w:rsid w:val="005F0A71"/>
    <w:rsid w:val="005F1251"/>
    <w:rsid w:val="005F4A87"/>
    <w:rsid w:val="00603526"/>
    <w:rsid w:val="006140CA"/>
    <w:rsid w:val="00614DDE"/>
    <w:rsid w:val="00615199"/>
    <w:rsid w:val="006219A7"/>
    <w:rsid w:val="0062233C"/>
    <w:rsid w:val="006261FF"/>
    <w:rsid w:val="00627BB8"/>
    <w:rsid w:val="00630016"/>
    <w:rsid w:val="00631257"/>
    <w:rsid w:val="006326B0"/>
    <w:rsid w:val="00633E8A"/>
    <w:rsid w:val="0063465B"/>
    <w:rsid w:val="00635DBF"/>
    <w:rsid w:val="006403AD"/>
    <w:rsid w:val="00640950"/>
    <w:rsid w:val="00643D4C"/>
    <w:rsid w:val="00645A0A"/>
    <w:rsid w:val="00645CD9"/>
    <w:rsid w:val="00646174"/>
    <w:rsid w:val="0064666E"/>
    <w:rsid w:val="00647147"/>
    <w:rsid w:val="00661958"/>
    <w:rsid w:val="0066238F"/>
    <w:rsid w:val="00662C08"/>
    <w:rsid w:val="00666807"/>
    <w:rsid w:val="006717EE"/>
    <w:rsid w:val="006753E8"/>
    <w:rsid w:val="00676130"/>
    <w:rsid w:val="00683EC4"/>
    <w:rsid w:val="00685A8D"/>
    <w:rsid w:val="00685EC0"/>
    <w:rsid w:val="006867DB"/>
    <w:rsid w:val="006871B5"/>
    <w:rsid w:val="0069183F"/>
    <w:rsid w:val="0069491D"/>
    <w:rsid w:val="006953A3"/>
    <w:rsid w:val="0069630E"/>
    <w:rsid w:val="00696FEB"/>
    <w:rsid w:val="006A0983"/>
    <w:rsid w:val="006A2E2B"/>
    <w:rsid w:val="006A31F3"/>
    <w:rsid w:val="006A3509"/>
    <w:rsid w:val="006A6D31"/>
    <w:rsid w:val="006B6F79"/>
    <w:rsid w:val="006B715D"/>
    <w:rsid w:val="006C01D7"/>
    <w:rsid w:val="006C4645"/>
    <w:rsid w:val="006D094F"/>
    <w:rsid w:val="006D2AAE"/>
    <w:rsid w:val="006D3B78"/>
    <w:rsid w:val="006D44D2"/>
    <w:rsid w:val="006D5622"/>
    <w:rsid w:val="006D6692"/>
    <w:rsid w:val="006D7944"/>
    <w:rsid w:val="006E1A0B"/>
    <w:rsid w:val="006E2A3D"/>
    <w:rsid w:val="006E31AD"/>
    <w:rsid w:val="006E4225"/>
    <w:rsid w:val="006E6145"/>
    <w:rsid w:val="006E780F"/>
    <w:rsid w:val="006F0E7F"/>
    <w:rsid w:val="006F3B59"/>
    <w:rsid w:val="006F4A0D"/>
    <w:rsid w:val="006F5166"/>
    <w:rsid w:val="006F56BC"/>
    <w:rsid w:val="00701ADB"/>
    <w:rsid w:val="00703866"/>
    <w:rsid w:val="007041C4"/>
    <w:rsid w:val="00704412"/>
    <w:rsid w:val="0070443F"/>
    <w:rsid w:val="00704901"/>
    <w:rsid w:val="00705EA1"/>
    <w:rsid w:val="007075B6"/>
    <w:rsid w:val="007105D3"/>
    <w:rsid w:val="0071428B"/>
    <w:rsid w:val="007203FB"/>
    <w:rsid w:val="007220F4"/>
    <w:rsid w:val="00722E2B"/>
    <w:rsid w:val="00725F1F"/>
    <w:rsid w:val="007304AE"/>
    <w:rsid w:val="00733680"/>
    <w:rsid w:val="00733C52"/>
    <w:rsid w:val="00733EA1"/>
    <w:rsid w:val="00741B98"/>
    <w:rsid w:val="00741BC1"/>
    <w:rsid w:val="00746B31"/>
    <w:rsid w:val="007478AB"/>
    <w:rsid w:val="007553E0"/>
    <w:rsid w:val="00756013"/>
    <w:rsid w:val="00756366"/>
    <w:rsid w:val="007568A4"/>
    <w:rsid w:val="00757768"/>
    <w:rsid w:val="0076257B"/>
    <w:rsid w:val="00762D20"/>
    <w:rsid w:val="00763129"/>
    <w:rsid w:val="00763605"/>
    <w:rsid w:val="00763F4A"/>
    <w:rsid w:val="00765E94"/>
    <w:rsid w:val="00770530"/>
    <w:rsid w:val="00771FE1"/>
    <w:rsid w:val="007740F2"/>
    <w:rsid w:val="00774C28"/>
    <w:rsid w:val="0077786A"/>
    <w:rsid w:val="007823B1"/>
    <w:rsid w:val="00783486"/>
    <w:rsid w:val="00783B74"/>
    <w:rsid w:val="00785DDD"/>
    <w:rsid w:val="0078670B"/>
    <w:rsid w:val="0079341C"/>
    <w:rsid w:val="00793468"/>
    <w:rsid w:val="0079561A"/>
    <w:rsid w:val="0079744D"/>
    <w:rsid w:val="007A3A0C"/>
    <w:rsid w:val="007A5159"/>
    <w:rsid w:val="007A6366"/>
    <w:rsid w:val="007A723C"/>
    <w:rsid w:val="007B2586"/>
    <w:rsid w:val="007B3266"/>
    <w:rsid w:val="007B4CA0"/>
    <w:rsid w:val="007C2696"/>
    <w:rsid w:val="007C4184"/>
    <w:rsid w:val="007C4B11"/>
    <w:rsid w:val="007D18BE"/>
    <w:rsid w:val="007D3607"/>
    <w:rsid w:val="007D3D1E"/>
    <w:rsid w:val="007D40B2"/>
    <w:rsid w:val="007D7482"/>
    <w:rsid w:val="007D7C33"/>
    <w:rsid w:val="007E2130"/>
    <w:rsid w:val="007E23BF"/>
    <w:rsid w:val="007F15E1"/>
    <w:rsid w:val="007F45DD"/>
    <w:rsid w:val="007F51E5"/>
    <w:rsid w:val="007F685A"/>
    <w:rsid w:val="00803C67"/>
    <w:rsid w:val="008050B8"/>
    <w:rsid w:val="00806D02"/>
    <w:rsid w:val="008072AD"/>
    <w:rsid w:val="00807B39"/>
    <w:rsid w:val="0081251E"/>
    <w:rsid w:val="0081267F"/>
    <w:rsid w:val="008138F2"/>
    <w:rsid w:val="0081739C"/>
    <w:rsid w:val="00823B06"/>
    <w:rsid w:val="00823C16"/>
    <w:rsid w:val="008340A3"/>
    <w:rsid w:val="008357BA"/>
    <w:rsid w:val="00836754"/>
    <w:rsid w:val="008403BD"/>
    <w:rsid w:val="00841E4F"/>
    <w:rsid w:val="00843EB0"/>
    <w:rsid w:val="00845FDC"/>
    <w:rsid w:val="00850AA7"/>
    <w:rsid w:val="00851A0B"/>
    <w:rsid w:val="00853801"/>
    <w:rsid w:val="00855FB4"/>
    <w:rsid w:val="00857531"/>
    <w:rsid w:val="0086119C"/>
    <w:rsid w:val="00862D40"/>
    <w:rsid w:val="00862F61"/>
    <w:rsid w:val="008642DD"/>
    <w:rsid w:val="00871336"/>
    <w:rsid w:val="00871CD4"/>
    <w:rsid w:val="00874819"/>
    <w:rsid w:val="00875F8A"/>
    <w:rsid w:val="00882735"/>
    <w:rsid w:val="00882C30"/>
    <w:rsid w:val="0088430E"/>
    <w:rsid w:val="0088479E"/>
    <w:rsid w:val="00886C84"/>
    <w:rsid w:val="00890550"/>
    <w:rsid w:val="00892238"/>
    <w:rsid w:val="00894C23"/>
    <w:rsid w:val="00897ADB"/>
    <w:rsid w:val="008A07ED"/>
    <w:rsid w:val="008A10B0"/>
    <w:rsid w:val="008A3059"/>
    <w:rsid w:val="008A3A8E"/>
    <w:rsid w:val="008A508E"/>
    <w:rsid w:val="008A6BBC"/>
    <w:rsid w:val="008A6CEB"/>
    <w:rsid w:val="008A6FBF"/>
    <w:rsid w:val="008A76F9"/>
    <w:rsid w:val="008A79EF"/>
    <w:rsid w:val="008C030E"/>
    <w:rsid w:val="008C0BDD"/>
    <w:rsid w:val="008C7384"/>
    <w:rsid w:val="008D2AB6"/>
    <w:rsid w:val="008D385E"/>
    <w:rsid w:val="008D4AD9"/>
    <w:rsid w:val="008E1AC6"/>
    <w:rsid w:val="008E3071"/>
    <w:rsid w:val="008E42B5"/>
    <w:rsid w:val="008E5CE2"/>
    <w:rsid w:val="008E72FE"/>
    <w:rsid w:val="008F0CD5"/>
    <w:rsid w:val="008F1D11"/>
    <w:rsid w:val="008F2A40"/>
    <w:rsid w:val="008F3789"/>
    <w:rsid w:val="0090122C"/>
    <w:rsid w:val="00904AD9"/>
    <w:rsid w:val="00907065"/>
    <w:rsid w:val="0090749D"/>
    <w:rsid w:val="00910CD4"/>
    <w:rsid w:val="0091175E"/>
    <w:rsid w:val="00911B89"/>
    <w:rsid w:val="00911E80"/>
    <w:rsid w:val="009144C2"/>
    <w:rsid w:val="00915E3C"/>
    <w:rsid w:val="00917BB1"/>
    <w:rsid w:val="00920B7E"/>
    <w:rsid w:val="00920F59"/>
    <w:rsid w:val="009242F9"/>
    <w:rsid w:val="00925D17"/>
    <w:rsid w:val="0092630B"/>
    <w:rsid w:val="0092795B"/>
    <w:rsid w:val="00927BB2"/>
    <w:rsid w:val="00931072"/>
    <w:rsid w:val="0094122B"/>
    <w:rsid w:val="009436CB"/>
    <w:rsid w:val="009455AE"/>
    <w:rsid w:val="0094790F"/>
    <w:rsid w:val="009518A8"/>
    <w:rsid w:val="009537FA"/>
    <w:rsid w:val="00956BF7"/>
    <w:rsid w:val="0096035D"/>
    <w:rsid w:val="00960425"/>
    <w:rsid w:val="00960DAC"/>
    <w:rsid w:val="00960F1B"/>
    <w:rsid w:val="0096450C"/>
    <w:rsid w:val="00965083"/>
    <w:rsid w:val="00970BC1"/>
    <w:rsid w:val="00972380"/>
    <w:rsid w:val="00973484"/>
    <w:rsid w:val="009755A2"/>
    <w:rsid w:val="00975948"/>
    <w:rsid w:val="0098235E"/>
    <w:rsid w:val="00983472"/>
    <w:rsid w:val="009837F0"/>
    <w:rsid w:val="00985F99"/>
    <w:rsid w:val="00986902"/>
    <w:rsid w:val="009872A7"/>
    <w:rsid w:val="00991402"/>
    <w:rsid w:val="00992211"/>
    <w:rsid w:val="0099394E"/>
    <w:rsid w:val="009A12DD"/>
    <w:rsid w:val="009A348A"/>
    <w:rsid w:val="009A3735"/>
    <w:rsid w:val="009A520A"/>
    <w:rsid w:val="009B26EB"/>
    <w:rsid w:val="009B6C1A"/>
    <w:rsid w:val="009C2273"/>
    <w:rsid w:val="009C3F99"/>
    <w:rsid w:val="009C5596"/>
    <w:rsid w:val="009C6C8B"/>
    <w:rsid w:val="009C6C8F"/>
    <w:rsid w:val="009D18BF"/>
    <w:rsid w:val="009D1E5C"/>
    <w:rsid w:val="009E1506"/>
    <w:rsid w:val="009E2ECC"/>
    <w:rsid w:val="009F4A62"/>
    <w:rsid w:val="009F7472"/>
    <w:rsid w:val="00A0011C"/>
    <w:rsid w:val="00A0194F"/>
    <w:rsid w:val="00A02CCE"/>
    <w:rsid w:val="00A0756E"/>
    <w:rsid w:val="00A10347"/>
    <w:rsid w:val="00A14868"/>
    <w:rsid w:val="00A169F2"/>
    <w:rsid w:val="00A2069C"/>
    <w:rsid w:val="00A20FB6"/>
    <w:rsid w:val="00A2129F"/>
    <w:rsid w:val="00A273AA"/>
    <w:rsid w:val="00A31DB0"/>
    <w:rsid w:val="00A36DA3"/>
    <w:rsid w:val="00A41A8E"/>
    <w:rsid w:val="00A42210"/>
    <w:rsid w:val="00A44D29"/>
    <w:rsid w:val="00A44FE0"/>
    <w:rsid w:val="00A500BA"/>
    <w:rsid w:val="00A51945"/>
    <w:rsid w:val="00A53428"/>
    <w:rsid w:val="00A606EC"/>
    <w:rsid w:val="00A6179E"/>
    <w:rsid w:val="00A63D08"/>
    <w:rsid w:val="00A650E6"/>
    <w:rsid w:val="00A651F7"/>
    <w:rsid w:val="00A65CC3"/>
    <w:rsid w:val="00A66423"/>
    <w:rsid w:val="00A70E7C"/>
    <w:rsid w:val="00A725D5"/>
    <w:rsid w:val="00A77D05"/>
    <w:rsid w:val="00A77D4B"/>
    <w:rsid w:val="00A93246"/>
    <w:rsid w:val="00A939AD"/>
    <w:rsid w:val="00A9414D"/>
    <w:rsid w:val="00A9687D"/>
    <w:rsid w:val="00A97793"/>
    <w:rsid w:val="00A97BED"/>
    <w:rsid w:val="00AA03E7"/>
    <w:rsid w:val="00AA206F"/>
    <w:rsid w:val="00AA2FAA"/>
    <w:rsid w:val="00AA7929"/>
    <w:rsid w:val="00AB0763"/>
    <w:rsid w:val="00AB3804"/>
    <w:rsid w:val="00AB471D"/>
    <w:rsid w:val="00AB6A3B"/>
    <w:rsid w:val="00AC2E91"/>
    <w:rsid w:val="00AC6772"/>
    <w:rsid w:val="00AC6E03"/>
    <w:rsid w:val="00AD2287"/>
    <w:rsid w:val="00AD2405"/>
    <w:rsid w:val="00AD267D"/>
    <w:rsid w:val="00AD2683"/>
    <w:rsid w:val="00AD6082"/>
    <w:rsid w:val="00AE021F"/>
    <w:rsid w:val="00AE24C7"/>
    <w:rsid w:val="00AE64B8"/>
    <w:rsid w:val="00AE79A4"/>
    <w:rsid w:val="00AF1AE6"/>
    <w:rsid w:val="00AF4B81"/>
    <w:rsid w:val="00AF63E1"/>
    <w:rsid w:val="00AF68C9"/>
    <w:rsid w:val="00B03009"/>
    <w:rsid w:val="00B033A6"/>
    <w:rsid w:val="00B03D7E"/>
    <w:rsid w:val="00B04930"/>
    <w:rsid w:val="00B05BE5"/>
    <w:rsid w:val="00B12F5E"/>
    <w:rsid w:val="00B140D0"/>
    <w:rsid w:val="00B14564"/>
    <w:rsid w:val="00B14890"/>
    <w:rsid w:val="00B205A9"/>
    <w:rsid w:val="00B219D6"/>
    <w:rsid w:val="00B21F44"/>
    <w:rsid w:val="00B21F79"/>
    <w:rsid w:val="00B220AD"/>
    <w:rsid w:val="00B22490"/>
    <w:rsid w:val="00B2356D"/>
    <w:rsid w:val="00B239E0"/>
    <w:rsid w:val="00B308AD"/>
    <w:rsid w:val="00B34C8F"/>
    <w:rsid w:val="00B416B5"/>
    <w:rsid w:val="00B4195B"/>
    <w:rsid w:val="00B42F4F"/>
    <w:rsid w:val="00B43C74"/>
    <w:rsid w:val="00B45B47"/>
    <w:rsid w:val="00B45BFF"/>
    <w:rsid w:val="00B50C33"/>
    <w:rsid w:val="00B512A7"/>
    <w:rsid w:val="00B526C7"/>
    <w:rsid w:val="00B60152"/>
    <w:rsid w:val="00B61E24"/>
    <w:rsid w:val="00B6266C"/>
    <w:rsid w:val="00B63871"/>
    <w:rsid w:val="00B65952"/>
    <w:rsid w:val="00B65977"/>
    <w:rsid w:val="00B65C57"/>
    <w:rsid w:val="00B72078"/>
    <w:rsid w:val="00B83D9A"/>
    <w:rsid w:val="00B84C8B"/>
    <w:rsid w:val="00B8508A"/>
    <w:rsid w:val="00B86DA1"/>
    <w:rsid w:val="00B915A2"/>
    <w:rsid w:val="00B91ADC"/>
    <w:rsid w:val="00B91B75"/>
    <w:rsid w:val="00B92491"/>
    <w:rsid w:val="00B92F21"/>
    <w:rsid w:val="00B94988"/>
    <w:rsid w:val="00B95CFA"/>
    <w:rsid w:val="00BA04F1"/>
    <w:rsid w:val="00BA0AE4"/>
    <w:rsid w:val="00BA0CCF"/>
    <w:rsid w:val="00BA14BC"/>
    <w:rsid w:val="00BA3C25"/>
    <w:rsid w:val="00BA4ECA"/>
    <w:rsid w:val="00BB0EEC"/>
    <w:rsid w:val="00BB2887"/>
    <w:rsid w:val="00BB2E8F"/>
    <w:rsid w:val="00BB3733"/>
    <w:rsid w:val="00BB47BB"/>
    <w:rsid w:val="00BB5B3B"/>
    <w:rsid w:val="00BB5BC3"/>
    <w:rsid w:val="00BB6910"/>
    <w:rsid w:val="00BB7794"/>
    <w:rsid w:val="00BC1E33"/>
    <w:rsid w:val="00BC3583"/>
    <w:rsid w:val="00BC659E"/>
    <w:rsid w:val="00BC6ED0"/>
    <w:rsid w:val="00BC70C0"/>
    <w:rsid w:val="00BD0981"/>
    <w:rsid w:val="00BD1244"/>
    <w:rsid w:val="00BD3D81"/>
    <w:rsid w:val="00BD48AF"/>
    <w:rsid w:val="00BE0E44"/>
    <w:rsid w:val="00BE1827"/>
    <w:rsid w:val="00BE2405"/>
    <w:rsid w:val="00BE2CD8"/>
    <w:rsid w:val="00BE581D"/>
    <w:rsid w:val="00BE626A"/>
    <w:rsid w:val="00BE6430"/>
    <w:rsid w:val="00BF39A8"/>
    <w:rsid w:val="00BF47DC"/>
    <w:rsid w:val="00BF78AD"/>
    <w:rsid w:val="00C15476"/>
    <w:rsid w:val="00C211B1"/>
    <w:rsid w:val="00C21947"/>
    <w:rsid w:val="00C22CE8"/>
    <w:rsid w:val="00C2462E"/>
    <w:rsid w:val="00C24CAD"/>
    <w:rsid w:val="00C275D9"/>
    <w:rsid w:val="00C303D9"/>
    <w:rsid w:val="00C37F58"/>
    <w:rsid w:val="00C41C18"/>
    <w:rsid w:val="00C43FD1"/>
    <w:rsid w:val="00C47C6E"/>
    <w:rsid w:val="00C50F82"/>
    <w:rsid w:val="00C51BE6"/>
    <w:rsid w:val="00C57EC9"/>
    <w:rsid w:val="00C71EA1"/>
    <w:rsid w:val="00C72126"/>
    <w:rsid w:val="00C732CE"/>
    <w:rsid w:val="00C76DF4"/>
    <w:rsid w:val="00C772EB"/>
    <w:rsid w:val="00C77E91"/>
    <w:rsid w:val="00C831CF"/>
    <w:rsid w:val="00C90BD2"/>
    <w:rsid w:val="00C90E7B"/>
    <w:rsid w:val="00C9281C"/>
    <w:rsid w:val="00C93D41"/>
    <w:rsid w:val="00C94D36"/>
    <w:rsid w:val="00C96143"/>
    <w:rsid w:val="00C97BE8"/>
    <w:rsid w:val="00CA0D99"/>
    <w:rsid w:val="00CA1809"/>
    <w:rsid w:val="00CA295F"/>
    <w:rsid w:val="00CA3AC2"/>
    <w:rsid w:val="00CA45C0"/>
    <w:rsid w:val="00CA574F"/>
    <w:rsid w:val="00CA6B4C"/>
    <w:rsid w:val="00CA7E24"/>
    <w:rsid w:val="00CB19E1"/>
    <w:rsid w:val="00CB1C02"/>
    <w:rsid w:val="00CB2CA3"/>
    <w:rsid w:val="00CB2DB4"/>
    <w:rsid w:val="00CB756A"/>
    <w:rsid w:val="00CC4987"/>
    <w:rsid w:val="00CC6021"/>
    <w:rsid w:val="00CD25FA"/>
    <w:rsid w:val="00CD4276"/>
    <w:rsid w:val="00CD506E"/>
    <w:rsid w:val="00CD5150"/>
    <w:rsid w:val="00CD541C"/>
    <w:rsid w:val="00CD5B19"/>
    <w:rsid w:val="00CE0B52"/>
    <w:rsid w:val="00CE1814"/>
    <w:rsid w:val="00CE287B"/>
    <w:rsid w:val="00CE2FA3"/>
    <w:rsid w:val="00CE45F1"/>
    <w:rsid w:val="00CE4C05"/>
    <w:rsid w:val="00CF0053"/>
    <w:rsid w:val="00CF2A34"/>
    <w:rsid w:val="00CF49B0"/>
    <w:rsid w:val="00CF6194"/>
    <w:rsid w:val="00CF6FEC"/>
    <w:rsid w:val="00CF7703"/>
    <w:rsid w:val="00D01FBC"/>
    <w:rsid w:val="00D025B9"/>
    <w:rsid w:val="00D035F7"/>
    <w:rsid w:val="00D0404F"/>
    <w:rsid w:val="00D06659"/>
    <w:rsid w:val="00D11D61"/>
    <w:rsid w:val="00D138F0"/>
    <w:rsid w:val="00D1755D"/>
    <w:rsid w:val="00D20A5E"/>
    <w:rsid w:val="00D23820"/>
    <w:rsid w:val="00D23EB5"/>
    <w:rsid w:val="00D26B5B"/>
    <w:rsid w:val="00D3350C"/>
    <w:rsid w:val="00D37126"/>
    <w:rsid w:val="00D37535"/>
    <w:rsid w:val="00D416E8"/>
    <w:rsid w:val="00D51F8A"/>
    <w:rsid w:val="00D52606"/>
    <w:rsid w:val="00D557A2"/>
    <w:rsid w:val="00D56757"/>
    <w:rsid w:val="00D56AD1"/>
    <w:rsid w:val="00D57CD0"/>
    <w:rsid w:val="00D6084F"/>
    <w:rsid w:val="00D615B1"/>
    <w:rsid w:val="00D62AE5"/>
    <w:rsid w:val="00D651B6"/>
    <w:rsid w:val="00D65B40"/>
    <w:rsid w:val="00D65EFE"/>
    <w:rsid w:val="00D67608"/>
    <w:rsid w:val="00D72523"/>
    <w:rsid w:val="00D7766F"/>
    <w:rsid w:val="00D80408"/>
    <w:rsid w:val="00D8130B"/>
    <w:rsid w:val="00D819BB"/>
    <w:rsid w:val="00D81C08"/>
    <w:rsid w:val="00D81E2D"/>
    <w:rsid w:val="00D8322E"/>
    <w:rsid w:val="00D84E78"/>
    <w:rsid w:val="00D85172"/>
    <w:rsid w:val="00D86614"/>
    <w:rsid w:val="00D9068B"/>
    <w:rsid w:val="00D9094B"/>
    <w:rsid w:val="00D910B7"/>
    <w:rsid w:val="00D969FC"/>
    <w:rsid w:val="00DA12A6"/>
    <w:rsid w:val="00DA2D97"/>
    <w:rsid w:val="00DA4F6E"/>
    <w:rsid w:val="00DA5CF1"/>
    <w:rsid w:val="00DA6025"/>
    <w:rsid w:val="00DB08C2"/>
    <w:rsid w:val="00DB2D54"/>
    <w:rsid w:val="00DB3387"/>
    <w:rsid w:val="00DB53D0"/>
    <w:rsid w:val="00DC3C52"/>
    <w:rsid w:val="00DC6384"/>
    <w:rsid w:val="00DD0C09"/>
    <w:rsid w:val="00DD6EAD"/>
    <w:rsid w:val="00DE0272"/>
    <w:rsid w:val="00DE34F9"/>
    <w:rsid w:val="00DE37F9"/>
    <w:rsid w:val="00DF1E79"/>
    <w:rsid w:val="00DF25D4"/>
    <w:rsid w:val="00DF31F2"/>
    <w:rsid w:val="00DF3DBB"/>
    <w:rsid w:val="00E01E0B"/>
    <w:rsid w:val="00E037BB"/>
    <w:rsid w:val="00E04198"/>
    <w:rsid w:val="00E078A9"/>
    <w:rsid w:val="00E1160E"/>
    <w:rsid w:val="00E11CCE"/>
    <w:rsid w:val="00E11F07"/>
    <w:rsid w:val="00E16176"/>
    <w:rsid w:val="00E2262A"/>
    <w:rsid w:val="00E24133"/>
    <w:rsid w:val="00E24737"/>
    <w:rsid w:val="00E24757"/>
    <w:rsid w:val="00E258E9"/>
    <w:rsid w:val="00E27714"/>
    <w:rsid w:val="00E27B2A"/>
    <w:rsid w:val="00E3023A"/>
    <w:rsid w:val="00E31158"/>
    <w:rsid w:val="00E318D4"/>
    <w:rsid w:val="00E342F7"/>
    <w:rsid w:val="00E3474F"/>
    <w:rsid w:val="00E360E2"/>
    <w:rsid w:val="00E3617C"/>
    <w:rsid w:val="00E36227"/>
    <w:rsid w:val="00E378C9"/>
    <w:rsid w:val="00E45AC7"/>
    <w:rsid w:val="00E504C5"/>
    <w:rsid w:val="00E52AEC"/>
    <w:rsid w:val="00E53B65"/>
    <w:rsid w:val="00E540FD"/>
    <w:rsid w:val="00E55F99"/>
    <w:rsid w:val="00E6016A"/>
    <w:rsid w:val="00E60525"/>
    <w:rsid w:val="00E621A3"/>
    <w:rsid w:val="00E65B05"/>
    <w:rsid w:val="00E70E54"/>
    <w:rsid w:val="00E71E0B"/>
    <w:rsid w:val="00E73097"/>
    <w:rsid w:val="00E73777"/>
    <w:rsid w:val="00E80F18"/>
    <w:rsid w:val="00E82601"/>
    <w:rsid w:val="00E82ACA"/>
    <w:rsid w:val="00E8344D"/>
    <w:rsid w:val="00E837E1"/>
    <w:rsid w:val="00E85080"/>
    <w:rsid w:val="00E86658"/>
    <w:rsid w:val="00E86846"/>
    <w:rsid w:val="00E879DE"/>
    <w:rsid w:val="00E93DC6"/>
    <w:rsid w:val="00E942CF"/>
    <w:rsid w:val="00E96318"/>
    <w:rsid w:val="00EA1178"/>
    <w:rsid w:val="00EA5B69"/>
    <w:rsid w:val="00EB0C61"/>
    <w:rsid w:val="00EB2CC4"/>
    <w:rsid w:val="00EB646C"/>
    <w:rsid w:val="00EB7016"/>
    <w:rsid w:val="00EC1E5E"/>
    <w:rsid w:val="00ED211C"/>
    <w:rsid w:val="00ED3E2F"/>
    <w:rsid w:val="00ED42F8"/>
    <w:rsid w:val="00EE2497"/>
    <w:rsid w:val="00EE254A"/>
    <w:rsid w:val="00EE47AF"/>
    <w:rsid w:val="00EE600E"/>
    <w:rsid w:val="00EF1902"/>
    <w:rsid w:val="00EF2997"/>
    <w:rsid w:val="00EF501C"/>
    <w:rsid w:val="00EF5F10"/>
    <w:rsid w:val="00EF67CA"/>
    <w:rsid w:val="00EF6BF9"/>
    <w:rsid w:val="00EF7391"/>
    <w:rsid w:val="00F00185"/>
    <w:rsid w:val="00F01D64"/>
    <w:rsid w:val="00F02FD8"/>
    <w:rsid w:val="00F0309C"/>
    <w:rsid w:val="00F040AF"/>
    <w:rsid w:val="00F11CB2"/>
    <w:rsid w:val="00F11E81"/>
    <w:rsid w:val="00F12597"/>
    <w:rsid w:val="00F125B2"/>
    <w:rsid w:val="00F152CC"/>
    <w:rsid w:val="00F1767A"/>
    <w:rsid w:val="00F2192A"/>
    <w:rsid w:val="00F25482"/>
    <w:rsid w:val="00F312B4"/>
    <w:rsid w:val="00F32FC5"/>
    <w:rsid w:val="00F334EB"/>
    <w:rsid w:val="00F33C30"/>
    <w:rsid w:val="00F349CD"/>
    <w:rsid w:val="00F350C9"/>
    <w:rsid w:val="00F3510B"/>
    <w:rsid w:val="00F3656A"/>
    <w:rsid w:val="00F37721"/>
    <w:rsid w:val="00F401D3"/>
    <w:rsid w:val="00F44F3C"/>
    <w:rsid w:val="00F463DF"/>
    <w:rsid w:val="00F53F72"/>
    <w:rsid w:val="00F54862"/>
    <w:rsid w:val="00F612AD"/>
    <w:rsid w:val="00F61C95"/>
    <w:rsid w:val="00F632D8"/>
    <w:rsid w:val="00F6364C"/>
    <w:rsid w:val="00F66F1A"/>
    <w:rsid w:val="00F72537"/>
    <w:rsid w:val="00F72CEC"/>
    <w:rsid w:val="00F86B2F"/>
    <w:rsid w:val="00F86CC3"/>
    <w:rsid w:val="00F90A38"/>
    <w:rsid w:val="00F943CB"/>
    <w:rsid w:val="00F97471"/>
    <w:rsid w:val="00FA2EB8"/>
    <w:rsid w:val="00FA4C60"/>
    <w:rsid w:val="00FA6432"/>
    <w:rsid w:val="00FB3AF6"/>
    <w:rsid w:val="00FB635B"/>
    <w:rsid w:val="00FB74DF"/>
    <w:rsid w:val="00FC2D4C"/>
    <w:rsid w:val="00FC370D"/>
    <w:rsid w:val="00FD0EE8"/>
    <w:rsid w:val="00FD19A2"/>
    <w:rsid w:val="00FD1CD4"/>
    <w:rsid w:val="00FD687A"/>
    <w:rsid w:val="00FE2659"/>
    <w:rsid w:val="00FF0AB6"/>
    <w:rsid w:val="00FF55AF"/>
    <w:rsid w:val="00FF65F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2514F"/>
  <w15:docId w15:val="{0A500416-54D2-45A4-A05C-4844C551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6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4C7"/>
    <w:rPr>
      <w:rFonts w:ascii="Helvetica" w:eastAsia="Times New Roman" w:hAnsi="Helvetica" w:cs="Times New Roman"/>
      <w:sz w:val="24"/>
      <w:szCs w:val="24"/>
      <w:lang w:val="es-ES" w:eastAsia="es-ES"/>
    </w:rPr>
  </w:style>
  <w:style w:type="paragraph" w:styleId="Ttulo1">
    <w:name w:val="heading 1"/>
    <w:basedOn w:val="Normal"/>
    <w:next w:val="Normal"/>
    <w:link w:val="Ttulo1Car"/>
    <w:qFormat/>
    <w:rsid w:val="00B12F5E"/>
    <w:pPr>
      <w:keepNext/>
      <w:spacing w:before="0" w:beforeAutospacing="0" w:after="0" w:afterAutospacing="0"/>
      <w:jc w:val="center"/>
      <w:outlineLvl w:val="0"/>
    </w:pPr>
    <w:rPr>
      <w:rFonts w:ascii="Albertus Extra Bold" w:hAnsi="Albertus Extra Bold"/>
      <w:b/>
      <w:sz w:val="36"/>
      <w:szCs w:val="20"/>
    </w:rPr>
  </w:style>
  <w:style w:type="paragraph" w:styleId="Ttulo2">
    <w:name w:val="heading 2"/>
    <w:basedOn w:val="Normal"/>
    <w:next w:val="Normal"/>
    <w:link w:val="Ttulo2Car"/>
    <w:qFormat/>
    <w:rsid w:val="00B12F5E"/>
    <w:pPr>
      <w:keepNext/>
      <w:spacing w:before="0" w:beforeAutospacing="0" w:after="0" w:afterAutospacing="0" w:line="360" w:lineRule="auto"/>
      <w:outlineLvl w:val="1"/>
    </w:pPr>
    <w:rPr>
      <w:rFonts w:ascii="Arial" w:hAnsi="Arial"/>
      <w:spacing w:val="20"/>
      <w:szCs w:val="20"/>
      <w:lang w:val="es-MX"/>
    </w:rPr>
  </w:style>
  <w:style w:type="paragraph" w:styleId="Ttulo3">
    <w:name w:val="heading 3"/>
    <w:basedOn w:val="Normal"/>
    <w:next w:val="Normal"/>
    <w:link w:val="Ttulo3Car"/>
    <w:uiPriority w:val="9"/>
    <w:qFormat/>
    <w:rsid w:val="00B12F5E"/>
    <w:pPr>
      <w:keepNext/>
      <w:spacing w:before="0" w:beforeAutospacing="0" w:after="0" w:afterAutospacing="0"/>
      <w:jc w:val="left"/>
      <w:outlineLvl w:val="2"/>
    </w:pPr>
    <w:rPr>
      <w:rFonts w:ascii="Arial" w:hAnsi="Arial"/>
      <w:b/>
      <w:bCs/>
      <w:sz w:val="28"/>
      <w:lang w:val="es-MX"/>
    </w:rPr>
  </w:style>
  <w:style w:type="paragraph" w:styleId="Ttulo4">
    <w:name w:val="heading 4"/>
    <w:basedOn w:val="Normal"/>
    <w:next w:val="Normal"/>
    <w:link w:val="Ttulo4Car"/>
    <w:qFormat/>
    <w:rsid w:val="00B12F5E"/>
    <w:pPr>
      <w:keepNext/>
      <w:spacing w:before="0" w:beforeAutospacing="0" w:after="0" w:afterAutospacing="0"/>
      <w:jc w:val="center"/>
      <w:outlineLvl w:val="3"/>
    </w:pPr>
    <w:rPr>
      <w:rFonts w:ascii="Arial" w:hAnsi="Arial"/>
      <w:b/>
      <w:bCs/>
      <w:sz w:val="20"/>
      <w:szCs w:val="20"/>
      <w:lang w:val="es-MX"/>
    </w:rPr>
  </w:style>
  <w:style w:type="paragraph" w:styleId="Ttulo5">
    <w:name w:val="heading 5"/>
    <w:basedOn w:val="Normal"/>
    <w:next w:val="Normal"/>
    <w:link w:val="Ttulo5Car"/>
    <w:qFormat/>
    <w:rsid w:val="00B12F5E"/>
    <w:pPr>
      <w:keepNext/>
      <w:spacing w:before="0" w:beforeAutospacing="0" w:after="0" w:afterAutospacing="0"/>
      <w:jc w:val="left"/>
      <w:outlineLvl w:val="4"/>
    </w:pPr>
    <w:rPr>
      <w:rFonts w:ascii="Times New Roman" w:hAnsi="Times New Roman"/>
      <w:b/>
      <w:bCs/>
      <w:sz w:val="20"/>
      <w:szCs w:val="20"/>
      <w:lang w:val="es-MX"/>
    </w:rPr>
  </w:style>
  <w:style w:type="paragraph" w:styleId="Ttulo6">
    <w:name w:val="heading 6"/>
    <w:basedOn w:val="Normal"/>
    <w:next w:val="Normal"/>
    <w:link w:val="Ttulo6Car"/>
    <w:qFormat/>
    <w:rsid w:val="00B12F5E"/>
    <w:pPr>
      <w:keepNext/>
      <w:spacing w:before="0" w:beforeAutospacing="0" w:after="0" w:afterAutospacing="0"/>
      <w:jc w:val="center"/>
      <w:outlineLvl w:val="5"/>
    </w:pPr>
    <w:rPr>
      <w:rFonts w:ascii="Arial" w:hAnsi="Arial"/>
      <w:b/>
      <w:bCs/>
      <w:sz w:val="22"/>
      <w:szCs w:val="18"/>
      <w:lang w:val="es-MX"/>
    </w:rPr>
  </w:style>
  <w:style w:type="paragraph" w:styleId="Ttulo7">
    <w:name w:val="heading 7"/>
    <w:basedOn w:val="Normal"/>
    <w:next w:val="Normal"/>
    <w:link w:val="Ttulo7Car"/>
    <w:uiPriority w:val="99"/>
    <w:qFormat/>
    <w:rsid w:val="00B12F5E"/>
    <w:pPr>
      <w:keepNext/>
      <w:spacing w:before="0" w:beforeAutospacing="0" w:after="0" w:afterAutospacing="0"/>
      <w:jc w:val="left"/>
      <w:outlineLvl w:val="6"/>
    </w:pPr>
    <w:rPr>
      <w:rFonts w:ascii="Arial" w:hAnsi="Arial"/>
      <w:b/>
      <w:bCs/>
      <w:sz w:val="16"/>
      <w:szCs w:val="16"/>
      <w:u w:val="single"/>
      <w:lang w:val="es-MX"/>
    </w:rPr>
  </w:style>
  <w:style w:type="paragraph" w:styleId="Ttulo8">
    <w:name w:val="heading 8"/>
    <w:basedOn w:val="Normal"/>
    <w:next w:val="Normal"/>
    <w:link w:val="Ttulo8Car"/>
    <w:uiPriority w:val="99"/>
    <w:qFormat/>
    <w:rsid w:val="00B12F5E"/>
    <w:pPr>
      <w:keepNext/>
      <w:spacing w:before="0" w:beforeAutospacing="0" w:after="0" w:afterAutospacing="0"/>
      <w:jc w:val="left"/>
      <w:outlineLvl w:val="7"/>
    </w:pPr>
    <w:rPr>
      <w:rFonts w:ascii="Arial" w:hAnsi="Arial"/>
      <w:b/>
      <w:bCs/>
      <w:sz w:val="20"/>
      <w:szCs w:val="20"/>
      <w:u w:val="single"/>
      <w:lang w:val="es-MX"/>
    </w:rPr>
  </w:style>
  <w:style w:type="paragraph" w:styleId="Ttulo9">
    <w:name w:val="heading 9"/>
    <w:basedOn w:val="Normal"/>
    <w:next w:val="Normal"/>
    <w:link w:val="Ttulo9Car"/>
    <w:uiPriority w:val="99"/>
    <w:qFormat/>
    <w:rsid w:val="00B12F5E"/>
    <w:pPr>
      <w:keepNext/>
      <w:spacing w:before="0" w:beforeAutospacing="0" w:after="0" w:afterAutospacing="0"/>
      <w:jc w:val="left"/>
      <w:outlineLvl w:val="8"/>
    </w:pPr>
    <w:rPr>
      <w:rFonts w:ascii="Arial" w:hAnsi="Arial"/>
      <w:b/>
      <w:bCs/>
      <w:sz w:val="18"/>
      <w:szCs w:val="18"/>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2F5E"/>
    <w:rPr>
      <w:rFonts w:ascii="Albertus Extra Bold" w:eastAsia="Times New Roman" w:hAnsi="Albertus Extra Bold" w:cs="Times New Roman"/>
      <w:b/>
      <w:sz w:val="36"/>
      <w:szCs w:val="20"/>
      <w:lang w:val="es-ES" w:eastAsia="es-ES"/>
    </w:rPr>
  </w:style>
  <w:style w:type="character" w:customStyle="1" w:styleId="Ttulo2Car">
    <w:name w:val="Título 2 Car"/>
    <w:basedOn w:val="Fuentedeprrafopredeter"/>
    <w:link w:val="Ttulo2"/>
    <w:rsid w:val="00B12F5E"/>
    <w:rPr>
      <w:rFonts w:ascii="Arial" w:eastAsia="Times New Roman" w:hAnsi="Arial" w:cs="Times New Roman"/>
      <w:spacing w:val="20"/>
      <w:sz w:val="24"/>
      <w:szCs w:val="20"/>
      <w:lang w:eastAsia="es-ES"/>
    </w:rPr>
  </w:style>
  <w:style w:type="character" w:customStyle="1" w:styleId="Ttulo3Car">
    <w:name w:val="Título 3 Car"/>
    <w:basedOn w:val="Fuentedeprrafopredeter"/>
    <w:link w:val="Ttulo3"/>
    <w:uiPriority w:val="9"/>
    <w:rsid w:val="00B12F5E"/>
    <w:rPr>
      <w:rFonts w:ascii="Arial" w:eastAsia="Times New Roman" w:hAnsi="Arial" w:cs="Times New Roman"/>
      <w:b/>
      <w:bCs/>
      <w:sz w:val="28"/>
      <w:szCs w:val="24"/>
      <w:lang w:eastAsia="es-ES"/>
    </w:rPr>
  </w:style>
  <w:style w:type="character" w:customStyle="1" w:styleId="Ttulo4Car">
    <w:name w:val="Título 4 Car"/>
    <w:basedOn w:val="Fuentedeprrafopredeter"/>
    <w:link w:val="Ttulo4"/>
    <w:rsid w:val="00B12F5E"/>
    <w:rPr>
      <w:rFonts w:ascii="Arial" w:eastAsia="Times New Roman" w:hAnsi="Arial" w:cs="Times New Roman"/>
      <w:b/>
      <w:bCs/>
      <w:sz w:val="20"/>
      <w:szCs w:val="20"/>
      <w:lang w:eastAsia="es-ES"/>
    </w:rPr>
  </w:style>
  <w:style w:type="character" w:customStyle="1" w:styleId="Ttulo5Car">
    <w:name w:val="Título 5 Car"/>
    <w:basedOn w:val="Fuentedeprrafopredeter"/>
    <w:link w:val="Ttulo5"/>
    <w:rsid w:val="00B12F5E"/>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rsid w:val="00B12F5E"/>
    <w:rPr>
      <w:rFonts w:ascii="Arial" w:eastAsia="Times New Roman" w:hAnsi="Arial" w:cs="Times New Roman"/>
      <w:b/>
      <w:bCs/>
      <w:szCs w:val="18"/>
      <w:lang w:eastAsia="es-ES"/>
    </w:rPr>
  </w:style>
  <w:style w:type="character" w:customStyle="1" w:styleId="Ttulo7Car">
    <w:name w:val="Título 7 Car"/>
    <w:basedOn w:val="Fuentedeprrafopredeter"/>
    <w:link w:val="Ttulo7"/>
    <w:uiPriority w:val="99"/>
    <w:rsid w:val="00B12F5E"/>
    <w:rPr>
      <w:rFonts w:ascii="Arial" w:eastAsia="Times New Roman" w:hAnsi="Arial" w:cs="Times New Roman"/>
      <w:b/>
      <w:bCs/>
      <w:sz w:val="16"/>
      <w:szCs w:val="16"/>
      <w:u w:val="single"/>
      <w:lang w:eastAsia="es-ES"/>
    </w:rPr>
  </w:style>
  <w:style w:type="character" w:customStyle="1" w:styleId="Ttulo8Car">
    <w:name w:val="Título 8 Car"/>
    <w:basedOn w:val="Fuentedeprrafopredeter"/>
    <w:link w:val="Ttulo8"/>
    <w:uiPriority w:val="99"/>
    <w:rsid w:val="00B12F5E"/>
    <w:rPr>
      <w:rFonts w:ascii="Arial" w:eastAsia="Times New Roman" w:hAnsi="Arial" w:cs="Times New Roman"/>
      <w:b/>
      <w:bCs/>
      <w:sz w:val="20"/>
      <w:szCs w:val="20"/>
      <w:u w:val="single"/>
      <w:lang w:eastAsia="es-ES"/>
    </w:rPr>
  </w:style>
  <w:style w:type="character" w:customStyle="1" w:styleId="Ttulo9Car">
    <w:name w:val="Título 9 Car"/>
    <w:basedOn w:val="Fuentedeprrafopredeter"/>
    <w:link w:val="Ttulo9"/>
    <w:uiPriority w:val="99"/>
    <w:rsid w:val="00B12F5E"/>
    <w:rPr>
      <w:rFonts w:ascii="Arial" w:eastAsia="Times New Roman" w:hAnsi="Arial" w:cs="Times New Roman"/>
      <w:b/>
      <w:bCs/>
      <w:sz w:val="18"/>
      <w:szCs w:val="18"/>
      <w:u w:val="single"/>
      <w:lang w:eastAsia="es-ES"/>
    </w:rPr>
  </w:style>
  <w:style w:type="paragraph" w:styleId="Encabezado">
    <w:name w:val="header"/>
    <w:basedOn w:val="Normal"/>
    <w:link w:val="EncabezadoCar"/>
    <w:unhideWhenUsed/>
    <w:rsid w:val="006F4A0D"/>
    <w:pPr>
      <w:tabs>
        <w:tab w:val="center" w:pos="4419"/>
        <w:tab w:val="right" w:pos="8838"/>
      </w:tabs>
    </w:pPr>
  </w:style>
  <w:style w:type="character" w:customStyle="1" w:styleId="EncabezadoCar">
    <w:name w:val="Encabezado Car"/>
    <w:basedOn w:val="Fuentedeprrafopredeter"/>
    <w:link w:val="Encabezado"/>
    <w:rsid w:val="006F4A0D"/>
    <w:rPr>
      <w:rFonts w:ascii="Helvetica" w:eastAsia="Times New Roman" w:hAnsi="Helvetica" w:cs="Times New Roman"/>
      <w:sz w:val="24"/>
      <w:szCs w:val="24"/>
      <w:lang w:val="es-ES" w:eastAsia="es-ES"/>
    </w:rPr>
  </w:style>
  <w:style w:type="paragraph" w:styleId="Piedepgina">
    <w:name w:val="footer"/>
    <w:basedOn w:val="Normal"/>
    <w:link w:val="PiedepginaCar"/>
    <w:unhideWhenUsed/>
    <w:rsid w:val="006F4A0D"/>
    <w:pPr>
      <w:tabs>
        <w:tab w:val="center" w:pos="4419"/>
        <w:tab w:val="right" w:pos="8838"/>
      </w:tabs>
    </w:pPr>
  </w:style>
  <w:style w:type="character" w:customStyle="1" w:styleId="PiedepginaCar">
    <w:name w:val="Pie de página Car"/>
    <w:basedOn w:val="Fuentedeprrafopredeter"/>
    <w:link w:val="Piedepgina"/>
    <w:rsid w:val="006F4A0D"/>
    <w:rPr>
      <w:rFonts w:ascii="Helvetica" w:eastAsia="Times New Roman" w:hAnsi="Helvetica" w:cs="Times New Roman"/>
      <w:sz w:val="24"/>
      <w:szCs w:val="24"/>
      <w:lang w:val="es-ES" w:eastAsia="es-ES"/>
    </w:rPr>
  </w:style>
  <w:style w:type="paragraph" w:styleId="Textodeglobo">
    <w:name w:val="Balloon Text"/>
    <w:basedOn w:val="Normal"/>
    <w:link w:val="TextodegloboCar"/>
    <w:uiPriority w:val="99"/>
    <w:unhideWhenUsed/>
    <w:rsid w:val="00286E32"/>
    <w:rPr>
      <w:rFonts w:ascii="Tahoma" w:hAnsi="Tahoma" w:cs="Tahoma"/>
      <w:sz w:val="16"/>
      <w:szCs w:val="16"/>
    </w:rPr>
  </w:style>
  <w:style w:type="character" w:customStyle="1" w:styleId="TextodegloboCar">
    <w:name w:val="Texto de globo Car"/>
    <w:basedOn w:val="Fuentedeprrafopredeter"/>
    <w:link w:val="Textodeglobo"/>
    <w:uiPriority w:val="99"/>
    <w:rsid w:val="00286E32"/>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qFormat/>
    <w:rsid w:val="00286E32"/>
    <w:pPr>
      <w:spacing w:line="360" w:lineRule="auto"/>
    </w:pPr>
    <w:rPr>
      <w:rFonts w:ascii="Arial" w:hAnsi="Arial"/>
      <w:spacing w:val="20"/>
      <w:szCs w:val="20"/>
      <w:lang w:val="es-MX"/>
    </w:rPr>
  </w:style>
  <w:style w:type="character" w:customStyle="1" w:styleId="TextoindependienteCar">
    <w:name w:val="Texto independiente Car"/>
    <w:basedOn w:val="Fuentedeprrafopredeter"/>
    <w:link w:val="Textoindependiente"/>
    <w:uiPriority w:val="99"/>
    <w:rsid w:val="00286E32"/>
    <w:rPr>
      <w:rFonts w:ascii="Arial" w:eastAsia="Times New Roman" w:hAnsi="Arial" w:cs="Times New Roman"/>
      <w:spacing w:val="20"/>
      <w:sz w:val="24"/>
      <w:szCs w:val="20"/>
      <w:lang w:eastAsia="es-ES"/>
    </w:rPr>
  </w:style>
  <w:style w:type="paragraph" w:customStyle="1" w:styleId="xl35">
    <w:name w:val="xl35"/>
    <w:basedOn w:val="Normal"/>
    <w:rsid w:val="00286E32"/>
    <w:pPr>
      <w:pBdr>
        <w:left w:val="single" w:sz="4" w:space="0" w:color="auto"/>
        <w:right w:val="single" w:sz="4" w:space="0" w:color="auto"/>
      </w:pBdr>
    </w:pPr>
    <w:rPr>
      <w:rFonts w:ascii="Times New Roman" w:hAnsi="Times New Roman"/>
      <w:lang w:val="es-MX"/>
    </w:rPr>
  </w:style>
  <w:style w:type="paragraph" w:styleId="Prrafodelista">
    <w:name w:val="List Paragraph"/>
    <w:aliases w:val="Dot pt,No Spacing1,List Paragraph Char Char Char,Indicator Text,List Paragraph1,Numbered Para 1,viñetas,Bullet 1,Bullet Number,List Paragraph11,Listas,Use Case List Paragraph,lp1,lp11"/>
    <w:basedOn w:val="Normal"/>
    <w:link w:val="PrrafodelistaCar"/>
    <w:uiPriority w:val="34"/>
    <w:qFormat/>
    <w:rsid w:val="00286E32"/>
    <w:pPr>
      <w:ind w:left="708"/>
    </w:pPr>
    <w:rPr>
      <w:rFonts w:ascii="Times New Roman" w:hAnsi="Times New Roman"/>
      <w:sz w:val="20"/>
      <w:szCs w:val="20"/>
      <w:lang w:val="es-MX"/>
    </w:rPr>
  </w:style>
  <w:style w:type="character" w:customStyle="1" w:styleId="PrrafodelistaCar">
    <w:name w:val="Párrafo de lista Car"/>
    <w:aliases w:val="Dot pt Car,No Spacing1 Car,List Paragraph Char Char Char Car,Indicator Text Car,List Paragraph1 Car,Numbered Para 1 Car,viñetas Car,Bullet 1 Car,Bullet Number Car,List Paragraph11 Car,Listas Car,Use Case List Paragraph Car,lp1 Car"/>
    <w:link w:val="Prrafodelista"/>
    <w:uiPriority w:val="34"/>
    <w:rsid w:val="00B12F5E"/>
    <w:rPr>
      <w:rFonts w:ascii="Times New Roman" w:eastAsia="Times New Roman" w:hAnsi="Times New Roman" w:cs="Times New Roman"/>
      <w:sz w:val="20"/>
      <w:szCs w:val="20"/>
      <w:lang w:eastAsia="es-ES"/>
    </w:rPr>
  </w:style>
  <w:style w:type="paragraph" w:customStyle="1" w:styleId="Default">
    <w:name w:val="Default"/>
    <w:rsid w:val="00286E32"/>
    <w:pPr>
      <w:autoSpaceDE w:val="0"/>
      <w:autoSpaceDN w:val="0"/>
      <w:adjustRightInd w:val="0"/>
      <w:spacing w:before="0" w:beforeAutospacing="0" w:after="0" w:afterAutospacing="0"/>
      <w:jc w:val="left"/>
    </w:pPr>
    <w:rPr>
      <w:rFonts w:ascii="Arial" w:eastAsia="Times New Roman" w:hAnsi="Arial" w:cs="Arial"/>
      <w:color w:val="000000"/>
      <w:sz w:val="24"/>
      <w:szCs w:val="24"/>
      <w:lang w:val="es-ES" w:eastAsia="es-ES"/>
    </w:rPr>
  </w:style>
  <w:style w:type="paragraph" w:styleId="NormalWeb">
    <w:name w:val="Normal (Web)"/>
    <w:basedOn w:val="Normal"/>
    <w:uiPriority w:val="99"/>
    <w:rsid w:val="00286E32"/>
    <w:rPr>
      <w:rFonts w:ascii="Tahoma" w:hAnsi="Tahoma" w:cs="Tahoma"/>
      <w:color w:val="000000"/>
      <w:sz w:val="14"/>
      <w:szCs w:val="14"/>
    </w:rPr>
  </w:style>
  <w:style w:type="table" w:styleId="Cuadrculamedia3-nfasis5">
    <w:name w:val="Medium Grid 3 Accent 5"/>
    <w:basedOn w:val="Tablanormal"/>
    <w:uiPriority w:val="60"/>
    <w:rsid w:val="00286E32"/>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Textoennegrita">
    <w:name w:val="Strong"/>
    <w:basedOn w:val="Fuentedeprrafopredeter"/>
    <w:uiPriority w:val="22"/>
    <w:qFormat/>
    <w:rsid w:val="00A51945"/>
    <w:rPr>
      <w:b/>
      <w:bCs/>
    </w:rPr>
  </w:style>
  <w:style w:type="character" w:styleId="Nmerodepgina">
    <w:name w:val="page number"/>
    <w:unhideWhenUsed/>
    <w:rsid w:val="00B12F5E"/>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 Char,f"/>
    <w:basedOn w:val="Normal"/>
    <w:link w:val="TextonotapieCar"/>
    <w:uiPriority w:val="99"/>
    <w:qFormat/>
    <w:rsid w:val="00B12F5E"/>
    <w:pPr>
      <w:spacing w:before="0" w:beforeAutospacing="0" w:after="0" w:afterAutospacing="0"/>
      <w:jc w:val="left"/>
    </w:pPr>
    <w:rPr>
      <w:rFonts w:ascii="Times New Roman" w:hAnsi="Times New Roman"/>
      <w:sz w:val="20"/>
      <w:szCs w:val="20"/>
      <w:lang w:val="es-MX"/>
    </w:rPr>
  </w:style>
  <w:style w:type="character" w:customStyle="1" w:styleId="TextonotapieCar">
    <w:name w:val="Texto nota pie Car"/>
    <w:aliases w:val="Texto nota piepddes Car Car Car,Texto nota piepddes Car Car1,Texto nota piepddes Car Car Car Car Car,Texto nota piepddes Car Car Car Car Car Car Car Car,Texto nota piepddes Car1,Texto nota piepddes Car Car Car Car Car Car Car1,f Car"/>
    <w:basedOn w:val="Fuentedeprrafopredeter"/>
    <w:link w:val="Textonotapie"/>
    <w:uiPriority w:val="99"/>
    <w:rsid w:val="00B12F5E"/>
    <w:rPr>
      <w:rFonts w:ascii="Times New Roman" w:eastAsia="Times New Roman" w:hAnsi="Times New Roman" w:cs="Times New Roman"/>
      <w:sz w:val="20"/>
      <w:szCs w:val="20"/>
      <w:lang w:eastAsia="es-ES"/>
    </w:rPr>
  </w:style>
  <w:style w:type="paragraph" w:customStyle="1" w:styleId="xl24">
    <w:name w:val="xl24"/>
    <w:basedOn w:val="Normal"/>
    <w:uiPriority w:val="99"/>
    <w:rsid w:val="00B12F5E"/>
    <w:pPr>
      <w:pBdr>
        <w:left w:val="single" w:sz="4" w:space="0" w:color="auto"/>
        <w:right w:val="single" w:sz="4" w:space="0" w:color="auto"/>
      </w:pBdr>
      <w:jc w:val="center"/>
    </w:pPr>
    <w:rPr>
      <w:rFonts w:ascii="Arial" w:hAnsi="Arial" w:cs="Arial"/>
      <w:b/>
      <w:bCs/>
      <w:sz w:val="18"/>
      <w:szCs w:val="18"/>
      <w:lang w:val="es-MX"/>
    </w:rPr>
  </w:style>
  <w:style w:type="paragraph" w:customStyle="1" w:styleId="xl25">
    <w:name w:val="xl25"/>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6">
    <w:name w:val="xl26"/>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7">
    <w:name w:val="xl27"/>
    <w:basedOn w:val="Normal"/>
    <w:uiPriority w:val="99"/>
    <w:rsid w:val="00B12F5E"/>
    <w:pPr>
      <w:pBdr>
        <w:top w:val="single" w:sz="4" w:space="0" w:color="auto"/>
        <w:left w:val="single" w:sz="4" w:space="0" w:color="auto"/>
      </w:pBdr>
      <w:jc w:val="left"/>
    </w:pPr>
    <w:rPr>
      <w:rFonts w:ascii="Arial" w:hAnsi="Arial" w:cs="Arial"/>
      <w:b/>
      <w:bCs/>
      <w:sz w:val="18"/>
      <w:szCs w:val="18"/>
      <w:lang w:val="es-MX"/>
    </w:rPr>
  </w:style>
  <w:style w:type="paragraph" w:customStyle="1" w:styleId="xl28">
    <w:name w:val="xl28"/>
    <w:basedOn w:val="Normal"/>
    <w:uiPriority w:val="99"/>
    <w:rsid w:val="00B12F5E"/>
    <w:pPr>
      <w:pBdr>
        <w:top w:val="single" w:sz="4" w:space="0" w:color="auto"/>
        <w:right w:val="single" w:sz="4" w:space="0" w:color="auto"/>
      </w:pBdr>
      <w:jc w:val="left"/>
    </w:pPr>
    <w:rPr>
      <w:rFonts w:ascii="Arial" w:hAnsi="Arial" w:cs="Arial"/>
      <w:b/>
      <w:bCs/>
      <w:sz w:val="18"/>
      <w:szCs w:val="18"/>
      <w:lang w:val="es-MX"/>
    </w:rPr>
  </w:style>
  <w:style w:type="paragraph" w:customStyle="1" w:styleId="xl29">
    <w:name w:val="xl29"/>
    <w:basedOn w:val="Normal"/>
    <w:uiPriority w:val="99"/>
    <w:rsid w:val="00B12F5E"/>
    <w:pPr>
      <w:pBdr>
        <w:left w:val="single" w:sz="4" w:space="0" w:color="auto"/>
        <w:bottom w:val="single" w:sz="4" w:space="0" w:color="auto"/>
      </w:pBdr>
      <w:jc w:val="left"/>
    </w:pPr>
    <w:rPr>
      <w:rFonts w:ascii="Arial" w:hAnsi="Arial" w:cs="Arial"/>
      <w:b/>
      <w:bCs/>
      <w:sz w:val="18"/>
      <w:szCs w:val="18"/>
      <w:lang w:val="es-MX"/>
    </w:rPr>
  </w:style>
  <w:style w:type="paragraph" w:customStyle="1" w:styleId="xl30">
    <w:name w:val="xl30"/>
    <w:basedOn w:val="Normal"/>
    <w:uiPriority w:val="99"/>
    <w:rsid w:val="00B12F5E"/>
    <w:pPr>
      <w:pBdr>
        <w:bottom w:val="single" w:sz="4" w:space="0" w:color="auto"/>
        <w:right w:val="single" w:sz="4" w:space="0" w:color="auto"/>
      </w:pBdr>
      <w:jc w:val="left"/>
    </w:pPr>
    <w:rPr>
      <w:rFonts w:ascii="Arial" w:hAnsi="Arial" w:cs="Arial"/>
      <w:b/>
      <w:bCs/>
      <w:sz w:val="18"/>
      <w:szCs w:val="18"/>
      <w:lang w:val="es-MX"/>
    </w:rPr>
  </w:style>
  <w:style w:type="paragraph" w:customStyle="1" w:styleId="xl31">
    <w:name w:val="xl31"/>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8"/>
      <w:szCs w:val="18"/>
      <w:lang w:val="es-MX"/>
    </w:rPr>
  </w:style>
  <w:style w:type="paragraph" w:customStyle="1" w:styleId="xl32">
    <w:name w:val="xl32"/>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3">
    <w:name w:val="xl33"/>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4">
    <w:name w:val="xl34"/>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36">
    <w:name w:val="xl36"/>
    <w:basedOn w:val="Normal"/>
    <w:uiPriority w:val="99"/>
    <w:rsid w:val="00B12F5E"/>
    <w:pPr>
      <w:pBdr>
        <w:left w:val="single" w:sz="4" w:space="0" w:color="auto"/>
        <w:bottom w:val="single" w:sz="4" w:space="0" w:color="auto"/>
        <w:right w:val="single" w:sz="4" w:space="0" w:color="auto"/>
      </w:pBdr>
      <w:jc w:val="left"/>
    </w:pPr>
    <w:rPr>
      <w:rFonts w:ascii="Times New Roman" w:hAnsi="Times New Roman"/>
      <w:lang w:val="es-MX"/>
    </w:rPr>
  </w:style>
  <w:style w:type="paragraph" w:customStyle="1" w:styleId="xl37">
    <w:name w:val="xl37"/>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8">
    <w:name w:val="xl38"/>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9">
    <w:name w:val="xl39"/>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0">
    <w:name w:val="xl40"/>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1">
    <w:name w:val="xl41"/>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42">
    <w:name w:val="xl42"/>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3">
    <w:name w:val="xl43"/>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4">
    <w:name w:val="xl44"/>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45">
    <w:name w:val="xl45"/>
    <w:basedOn w:val="Normal"/>
    <w:uiPriority w:val="99"/>
    <w:rsid w:val="00B12F5E"/>
    <w:pPr>
      <w:pBdr>
        <w:left w:val="single" w:sz="4" w:space="0" w:color="auto"/>
        <w:right w:val="single" w:sz="4" w:space="0" w:color="auto"/>
      </w:pBdr>
      <w:jc w:val="left"/>
    </w:pPr>
    <w:rPr>
      <w:rFonts w:ascii="Times New Roman" w:hAnsi="Times New Roman"/>
      <w:lang w:val="es-MX"/>
    </w:rPr>
  </w:style>
  <w:style w:type="paragraph" w:customStyle="1" w:styleId="xl46">
    <w:name w:val="xl46"/>
    <w:basedOn w:val="Normal"/>
    <w:uiPriority w:val="99"/>
    <w:rsid w:val="00B12F5E"/>
    <w:pPr>
      <w:pBdr>
        <w:top w:val="single" w:sz="4" w:space="0" w:color="auto"/>
        <w:left w:val="single" w:sz="4" w:space="0" w:color="auto"/>
      </w:pBdr>
      <w:jc w:val="left"/>
    </w:pPr>
    <w:rPr>
      <w:rFonts w:ascii="Arial" w:hAnsi="Arial" w:cs="Arial"/>
      <w:b/>
      <w:bCs/>
      <w:sz w:val="16"/>
      <w:szCs w:val="16"/>
      <w:lang w:val="es-MX"/>
    </w:rPr>
  </w:style>
  <w:style w:type="paragraph" w:customStyle="1" w:styleId="xl47">
    <w:name w:val="xl47"/>
    <w:basedOn w:val="Normal"/>
    <w:uiPriority w:val="99"/>
    <w:rsid w:val="00B12F5E"/>
    <w:pPr>
      <w:pBdr>
        <w:left w:val="single" w:sz="4" w:space="0" w:color="auto"/>
      </w:pBdr>
      <w:jc w:val="left"/>
    </w:pPr>
    <w:rPr>
      <w:rFonts w:ascii="Arial" w:hAnsi="Arial" w:cs="Arial"/>
      <w:sz w:val="16"/>
      <w:szCs w:val="16"/>
      <w:lang w:val="es-MX"/>
    </w:rPr>
  </w:style>
  <w:style w:type="paragraph" w:customStyle="1" w:styleId="xl48">
    <w:name w:val="xl48"/>
    <w:basedOn w:val="Normal"/>
    <w:uiPriority w:val="99"/>
    <w:rsid w:val="00B12F5E"/>
    <w:pPr>
      <w:pBdr>
        <w:left w:val="single" w:sz="4" w:space="0" w:color="auto"/>
      </w:pBdr>
      <w:jc w:val="left"/>
    </w:pPr>
    <w:rPr>
      <w:rFonts w:ascii="Arial" w:hAnsi="Arial" w:cs="Arial"/>
      <w:b/>
      <w:bCs/>
      <w:sz w:val="16"/>
      <w:szCs w:val="16"/>
      <w:lang w:val="es-MX"/>
    </w:rPr>
  </w:style>
  <w:style w:type="paragraph" w:customStyle="1" w:styleId="xl49">
    <w:name w:val="xl49"/>
    <w:basedOn w:val="Normal"/>
    <w:uiPriority w:val="99"/>
    <w:rsid w:val="00B12F5E"/>
    <w:pPr>
      <w:pBdr>
        <w:left w:val="single" w:sz="4" w:space="0" w:color="auto"/>
      </w:pBdr>
      <w:jc w:val="left"/>
    </w:pPr>
    <w:rPr>
      <w:rFonts w:ascii="Times New Roman" w:hAnsi="Times New Roman"/>
      <w:lang w:val="es-MX"/>
    </w:rPr>
  </w:style>
  <w:style w:type="paragraph" w:customStyle="1" w:styleId="xl50">
    <w:name w:val="xl50"/>
    <w:basedOn w:val="Normal"/>
    <w:uiPriority w:val="99"/>
    <w:rsid w:val="00B12F5E"/>
    <w:pPr>
      <w:pBdr>
        <w:left w:val="single" w:sz="4" w:space="0" w:color="auto"/>
        <w:bottom w:val="single" w:sz="4" w:space="0" w:color="auto"/>
      </w:pBdr>
      <w:jc w:val="left"/>
    </w:pPr>
    <w:rPr>
      <w:rFonts w:ascii="Arial" w:hAnsi="Arial" w:cs="Arial"/>
      <w:sz w:val="16"/>
      <w:szCs w:val="16"/>
      <w:lang w:val="es-MX"/>
    </w:rPr>
  </w:style>
  <w:style w:type="paragraph" w:customStyle="1" w:styleId="xl51">
    <w:name w:val="xl51"/>
    <w:basedOn w:val="Normal"/>
    <w:uiPriority w:val="99"/>
    <w:rsid w:val="00B12F5E"/>
    <w:pPr>
      <w:pBdr>
        <w:bottom w:val="single" w:sz="4" w:space="0" w:color="auto"/>
        <w:right w:val="single" w:sz="4" w:space="0" w:color="auto"/>
      </w:pBdr>
      <w:jc w:val="left"/>
    </w:pPr>
    <w:rPr>
      <w:rFonts w:ascii="Arial" w:hAnsi="Arial" w:cs="Arial"/>
      <w:sz w:val="16"/>
      <w:szCs w:val="16"/>
      <w:lang w:val="es-MX"/>
    </w:rPr>
  </w:style>
  <w:style w:type="paragraph" w:customStyle="1" w:styleId="xl52">
    <w:name w:val="xl52"/>
    <w:basedOn w:val="Normal"/>
    <w:uiPriority w:val="99"/>
    <w:rsid w:val="00B12F5E"/>
    <w:pPr>
      <w:pBdr>
        <w:left w:val="single" w:sz="4" w:space="0" w:color="auto"/>
        <w:right w:val="single" w:sz="4" w:space="0" w:color="auto"/>
      </w:pBdr>
      <w:jc w:val="center"/>
    </w:pPr>
    <w:rPr>
      <w:rFonts w:ascii="Arial" w:hAnsi="Arial" w:cs="Arial"/>
      <w:sz w:val="16"/>
      <w:szCs w:val="16"/>
      <w:lang w:val="es-MX"/>
    </w:rPr>
  </w:style>
  <w:style w:type="paragraph" w:customStyle="1" w:styleId="xl53">
    <w:name w:val="xl53"/>
    <w:basedOn w:val="Normal"/>
    <w:uiPriority w:val="99"/>
    <w:rsid w:val="00B12F5E"/>
    <w:pPr>
      <w:pBdr>
        <w:top w:val="single" w:sz="4" w:space="0" w:color="auto"/>
        <w:left w:val="single" w:sz="4" w:space="0" w:color="auto"/>
        <w:right w:val="single" w:sz="4" w:space="0" w:color="auto"/>
      </w:pBdr>
      <w:jc w:val="center"/>
    </w:pPr>
    <w:rPr>
      <w:rFonts w:ascii="Arial" w:hAnsi="Arial" w:cs="Arial"/>
      <w:b/>
      <w:bCs/>
      <w:sz w:val="16"/>
      <w:szCs w:val="16"/>
      <w:lang w:val="es-MX"/>
    </w:rPr>
  </w:style>
  <w:style w:type="paragraph" w:customStyle="1" w:styleId="xl54">
    <w:name w:val="xl54"/>
    <w:basedOn w:val="Normal"/>
    <w:uiPriority w:val="99"/>
    <w:rsid w:val="00B12F5E"/>
    <w:pPr>
      <w:pBdr>
        <w:left w:val="single" w:sz="4" w:space="0" w:color="auto"/>
        <w:right w:val="single" w:sz="4" w:space="0" w:color="auto"/>
      </w:pBdr>
      <w:jc w:val="center"/>
    </w:pPr>
    <w:rPr>
      <w:rFonts w:ascii="Arial" w:hAnsi="Arial" w:cs="Arial"/>
      <w:b/>
      <w:bCs/>
      <w:sz w:val="16"/>
      <w:szCs w:val="16"/>
      <w:lang w:val="es-MX"/>
    </w:rPr>
  </w:style>
  <w:style w:type="paragraph" w:customStyle="1" w:styleId="xl55">
    <w:name w:val="xl55"/>
    <w:basedOn w:val="Normal"/>
    <w:uiPriority w:val="99"/>
    <w:rsid w:val="00B12F5E"/>
    <w:pPr>
      <w:pBdr>
        <w:left w:val="single" w:sz="4" w:space="0" w:color="auto"/>
      </w:pBdr>
      <w:jc w:val="left"/>
    </w:pPr>
    <w:rPr>
      <w:rFonts w:ascii="Arial" w:hAnsi="Arial" w:cs="Arial"/>
      <w:sz w:val="12"/>
      <w:szCs w:val="12"/>
      <w:lang w:val="es-MX"/>
    </w:rPr>
  </w:style>
  <w:style w:type="paragraph" w:customStyle="1" w:styleId="xl56">
    <w:name w:val="xl56"/>
    <w:basedOn w:val="Normal"/>
    <w:uiPriority w:val="99"/>
    <w:rsid w:val="00B12F5E"/>
    <w:pPr>
      <w:pBdr>
        <w:top w:val="single" w:sz="4" w:space="0" w:color="auto"/>
        <w:right w:val="single" w:sz="4" w:space="0" w:color="auto"/>
      </w:pBdr>
      <w:jc w:val="center"/>
    </w:pPr>
    <w:rPr>
      <w:rFonts w:ascii="Arial" w:hAnsi="Arial" w:cs="Arial"/>
      <w:b/>
      <w:bCs/>
      <w:sz w:val="16"/>
      <w:szCs w:val="16"/>
      <w:lang w:val="es-MX"/>
    </w:rPr>
  </w:style>
  <w:style w:type="paragraph" w:customStyle="1" w:styleId="xl57">
    <w:name w:val="xl57"/>
    <w:basedOn w:val="Normal"/>
    <w:uiPriority w:val="99"/>
    <w:rsid w:val="00B12F5E"/>
    <w:pPr>
      <w:pBdr>
        <w:right w:val="single" w:sz="4" w:space="0" w:color="auto"/>
      </w:pBdr>
      <w:jc w:val="center"/>
    </w:pPr>
    <w:rPr>
      <w:rFonts w:ascii="Arial" w:hAnsi="Arial" w:cs="Arial"/>
      <w:sz w:val="16"/>
      <w:szCs w:val="16"/>
      <w:lang w:val="es-MX"/>
    </w:rPr>
  </w:style>
  <w:style w:type="paragraph" w:customStyle="1" w:styleId="xl58">
    <w:name w:val="xl58"/>
    <w:basedOn w:val="Normal"/>
    <w:uiPriority w:val="99"/>
    <w:rsid w:val="00B12F5E"/>
    <w:pPr>
      <w:pBdr>
        <w:right w:val="single" w:sz="4" w:space="0" w:color="auto"/>
      </w:pBdr>
      <w:jc w:val="center"/>
    </w:pPr>
    <w:rPr>
      <w:rFonts w:ascii="Arial" w:hAnsi="Arial" w:cs="Arial"/>
      <w:b/>
      <w:bCs/>
      <w:sz w:val="16"/>
      <w:szCs w:val="16"/>
      <w:lang w:val="es-MX"/>
    </w:rPr>
  </w:style>
  <w:style w:type="paragraph" w:customStyle="1" w:styleId="xl59">
    <w:name w:val="xl59"/>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6"/>
      <w:szCs w:val="16"/>
      <w:lang w:val="es-MX"/>
    </w:rPr>
  </w:style>
  <w:style w:type="paragraph" w:customStyle="1" w:styleId="xl60">
    <w:name w:val="xl60"/>
    <w:basedOn w:val="Normal"/>
    <w:uiPriority w:val="99"/>
    <w:rsid w:val="00B12F5E"/>
    <w:pPr>
      <w:pBdr>
        <w:top w:val="single" w:sz="4" w:space="0" w:color="auto"/>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1">
    <w:name w:val="xl61"/>
    <w:basedOn w:val="Normal"/>
    <w:uiPriority w:val="99"/>
    <w:rsid w:val="00B12F5E"/>
    <w:pPr>
      <w:pBdr>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2">
    <w:name w:val="xl62"/>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3">
    <w:name w:val="xl63"/>
    <w:basedOn w:val="Normal"/>
    <w:rsid w:val="00B12F5E"/>
    <w:pPr>
      <w:pBdr>
        <w:top w:val="single" w:sz="4" w:space="0" w:color="auto"/>
        <w:left w:val="single" w:sz="4" w:space="0" w:color="auto"/>
        <w:bottom w:val="single" w:sz="4" w:space="0" w:color="auto"/>
      </w:pBdr>
      <w:jc w:val="center"/>
    </w:pPr>
    <w:rPr>
      <w:rFonts w:ascii="Arial" w:hAnsi="Arial" w:cs="Arial"/>
      <w:b/>
      <w:bCs/>
      <w:sz w:val="18"/>
      <w:szCs w:val="18"/>
      <w:lang w:val="es-MX"/>
    </w:rPr>
  </w:style>
  <w:style w:type="paragraph" w:customStyle="1" w:styleId="xl64">
    <w:name w:val="xl64"/>
    <w:basedOn w:val="Normal"/>
    <w:rsid w:val="00B12F5E"/>
    <w:pPr>
      <w:pBdr>
        <w:top w:val="single" w:sz="4" w:space="0" w:color="auto"/>
        <w:bottom w:val="single" w:sz="4" w:space="0" w:color="auto"/>
      </w:pBdr>
      <w:jc w:val="center"/>
    </w:pPr>
    <w:rPr>
      <w:rFonts w:ascii="Arial" w:hAnsi="Arial" w:cs="Arial"/>
      <w:b/>
      <w:bCs/>
      <w:sz w:val="18"/>
      <w:szCs w:val="18"/>
      <w:lang w:val="es-MX"/>
    </w:rPr>
  </w:style>
  <w:style w:type="paragraph" w:customStyle="1" w:styleId="xl65">
    <w:name w:val="xl65"/>
    <w:basedOn w:val="Normal"/>
    <w:rsid w:val="00B12F5E"/>
    <w:pPr>
      <w:pBdr>
        <w:top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66">
    <w:name w:val="xl66"/>
    <w:basedOn w:val="Normal"/>
    <w:rsid w:val="00B12F5E"/>
    <w:pPr>
      <w:jc w:val="center"/>
    </w:pPr>
    <w:rPr>
      <w:rFonts w:ascii="Arial" w:hAnsi="Arial" w:cs="Arial"/>
      <w:b/>
      <w:bCs/>
      <w:lang w:val="es-MX"/>
    </w:rPr>
  </w:style>
  <w:style w:type="paragraph" w:styleId="Descripcin">
    <w:name w:val="caption"/>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styleId="Textoindependiente2">
    <w:name w:val="Body Text 2"/>
    <w:basedOn w:val="Normal"/>
    <w:link w:val="Textoindependiente2Car"/>
    <w:uiPriority w:val="99"/>
    <w:rsid w:val="00B12F5E"/>
    <w:pPr>
      <w:spacing w:before="0" w:beforeAutospacing="0" w:after="0" w:afterAutospacing="0"/>
      <w:jc w:val="left"/>
    </w:pPr>
    <w:rPr>
      <w:rFonts w:ascii="Arial" w:hAnsi="Arial"/>
      <w:b/>
      <w:bCs/>
      <w:sz w:val="28"/>
      <w:szCs w:val="20"/>
      <w:lang w:val="es-MX"/>
    </w:rPr>
  </w:style>
  <w:style w:type="character" w:customStyle="1" w:styleId="Textoindependiente2Car">
    <w:name w:val="Texto independiente 2 Car"/>
    <w:basedOn w:val="Fuentedeprrafopredeter"/>
    <w:link w:val="Textoindependiente2"/>
    <w:uiPriority w:val="99"/>
    <w:rsid w:val="00B12F5E"/>
    <w:rPr>
      <w:rFonts w:ascii="Arial" w:eastAsia="Times New Roman" w:hAnsi="Arial" w:cs="Times New Roman"/>
      <w:b/>
      <w:bCs/>
      <w:sz w:val="28"/>
      <w:szCs w:val="20"/>
      <w:lang w:eastAsia="es-ES"/>
    </w:rPr>
  </w:style>
  <w:style w:type="paragraph" w:styleId="Lista">
    <w:name w:val="List"/>
    <w:basedOn w:val="Normal"/>
    <w:uiPriority w:val="99"/>
    <w:rsid w:val="00B12F5E"/>
    <w:pPr>
      <w:spacing w:before="0" w:beforeAutospacing="0" w:after="0" w:afterAutospacing="0"/>
      <w:ind w:left="283" w:hanging="283"/>
      <w:jc w:val="left"/>
    </w:pPr>
    <w:rPr>
      <w:rFonts w:ascii="Times New Roman" w:hAnsi="Times New Roman"/>
      <w:sz w:val="20"/>
      <w:szCs w:val="20"/>
      <w:lang w:val="es-MX"/>
    </w:rPr>
  </w:style>
  <w:style w:type="paragraph" w:styleId="Sangradetextonormal">
    <w:name w:val="Body Text Indent"/>
    <w:basedOn w:val="Normal"/>
    <w:link w:val="SangradetextonormalCar"/>
    <w:uiPriority w:val="99"/>
    <w:rsid w:val="00B12F5E"/>
    <w:pPr>
      <w:spacing w:before="0" w:beforeAutospacing="0" w:after="0" w:afterAutospacing="0"/>
      <w:ind w:left="709" w:hanging="709"/>
      <w:jc w:val="left"/>
    </w:pPr>
    <w:rPr>
      <w:rFonts w:ascii="Arial" w:hAnsi="Arial"/>
      <w:b/>
      <w:bCs/>
      <w:sz w:val="28"/>
      <w:szCs w:val="20"/>
      <w:lang w:val="es-MX"/>
    </w:rPr>
  </w:style>
  <w:style w:type="character" w:customStyle="1" w:styleId="SangradetextonormalCar">
    <w:name w:val="Sangría de texto normal Car"/>
    <w:basedOn w:val="Fuentedeprrafopredeter"/>
    <w:link w:val="Sangradetextonormal"/>
    <w:uiPriority w:val="99"/>
    <w:rsid w:val="00B12F5E"/>
    <w:rPr>
      <w:rFonts w:ascii="Arial" w:eastAsia="Times New Roman" w:hAnsi="Arial" w:cs="Times New Roman"/>
      <w:b/>
      <w:bCs/>
      <w:sz w:val="28"/>
      <w:szCs w:val="20"/>
      <w:lang w:eastAsia="es-ES"/>
    </w:rPr>
  </w:style>
  <w:style w:type="paragraph" w:styleId="Textoindependiente3">
    <w:name w:val="Body Text 3"/>
    <w:basedOn w:val="Normal"/>
    <w:link w:val="Textoindependiente3Car"/>
    <w:uiPriority w:val="99"/>
    <w:rsid w:val="00B12F5E"/>
    <w:pPr>
      <w:spacing w:before="0" w:beforeAutospacing="0" w:after="0" w:afterAutospacing="0"/>
    </w:pPr>
    <w:rPr>
      <w:rFonts w:ascii="Arial" w:hAnsi="Arial"/>
      <w:snapToGrid w:val="0"/>
      <w:szCs w:val="20"/>
      <w:lang w:val="es-MX"/>
    </w:rPr>
  </w:style>
  <w:style w:type="character" w:customStyle="1" w:styleId="Textoindependiente3Car">
    <w:name w:val="Texto independiente 3 Car"/>
    <w:basedOn w:val="Fuentedeprrafopredeter"/>
    <w:link w:val="Textoindependiente3"/>
    <w:uiPriority w:val="99"/>
    <w:rsid w:val="00B12F5E"/>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uiPriority w:val="99"/>
    <w:rsid w:val="00B12F5E"/>
    <w:pPr>
      <w:spacing w:before="0" w:beforeAutospacing="0" w:after="120" w:afterAutospacing="0" w:line="360" w:lineRule="auto"/>
      <w:ind w:firstLine="709"/>
    </w:pPr>
    <w:rPr>
      <w:rFonts w:ascii="Arial" w:hAnsi="Arial"/>
      <w:szCs w:val="20"/>
      <w:lang w:val="es-MX"/>
    </w:rPr>
  </w:style>
  <w:style w:type="character" w:customStyle="1" w:styleId="Sangra2detindependienteCar">
    <w:name w:val="Sangría 2 de t. independiente Car"/>
    <w:basedOn w:val="Fuentedeprrafopredeter"/>
    <w:link w:val="Sangra2detindependiente"/>
    <w:uiPriority w:val="99"/>
    <w:rsid w:val="00B12F5E"/>
    <w:rPr>
      <w:rFonts w:ascii="Arial" w:eastAsia="Times New Roman" w:hAnsi="Arial" w:cs="Times New Roman"/>
      <w:sz w:val="24"/>
      <w:szCs w:val="20"/>
      <w:lang w:eastAsia="es-ES"/>
    </w:rPr>
  </w:style>
  <w:style w:type="paragraph" w:styleId="Sangra3detindependiente">
    <w:name w:val="Body Text Indent 3"/>
    <w:basedOn w:val="Normal"/>
    <w:link w:val="Sangra3detindependienteCar"/>
    <w:uiPriority w:val="99"/>
    <w:rsid w:val="00B12F5E"/>
    <w:pPr>
      <w:spacing w:before="0" w:beforeAutospacing="0" w:after="120" w:afterAutospacing="0" w:line="360" w:lineRule="auto"/>
      <w:ind w:firstLine="709"/>
    </w:pPr>
    <w:rPr>
      <w:rFonts w:ascii="Arial" w:hAnsi="Arial"/>
      <w:b/>
      <w:bCs/>
      <w:szCs w:val="20"/>
      <w:lang w:val="es-MX"/>
    </w:rPr>
  </w:style>
  <w:style w:type="character" w:customStyle="1" w:styleId="Sangra3detindependienteCar">
    <w:name w:val="Sangría 3 de t. independiente Car"/>
    <w:basedOn w:val="Fuentedeprrafopredeter"/>
    <w:link w:val="Sangra3detindependiente"/>
    <w:uiPriority w:val="99"/>
    <w:rsid w:val="00B12F5E"/>
    <w:rPr>
      <w:rFonts w:ascii="Arial" w:eastAsia="Times New Roman" w:hAnsi="Arial" w:cs="Times New Roman"/>
      <w:b/>
      <w:bCs/>
      <w:sz w:val="24"/>
      <w:szCs w:val="20"/>
      <w:lang w:eastAsia="es-ES"/>
    </w:rPr>
  </w:style>
  <w:style w:type="character" w:styleId="Hipervnculo">
    <w:name w:val="Hyperlink"/>
    <w:uiPriority w:val="99"/>
    <w:rsid w:val="00B12F5E"/>
    <w:rPr>
      <w:color w:val="0000FF"/>
      <w:u w:val="single"/>
    </w:rPr>
  </w:style>
  <w:style w:type="paragraph" w:customStyle="1" w:styleId="font5">
    <w:name w:val="font5"/>
    <w:basedOn w:val="Normal"/>
    <w:rsid w:val="00B12F5E"/>
    <w:pPr>
      <w:jc w:val="left"/>
    </w:pPr>
    <w:rPr>
      <w:rFonts w:ascii="Arial" w:eastAsia="Arial Unicode MS" w:hAnsi="Arial" w:cs="Arial"/>
      <w:sz w:val="16"/>
      <w:szCs w:val="16"/>
      <w:lang w:val="es-MX"/>
    </w:rPr>
  </w:style>
  <w:style w:type="character" w:styleId="Hipervnculovisitado">
    <w:name w:val="FollowedHyperlink"/>
    <w:uiPriority w:val="99"/>
    <w:rsid w:val="00B12F5E"/>
    <w:rPr>
      <w:color w:val="800080"/>
      <w:u w:val="single"/>
    </w:rPr>
  </w:style>
  <w:style w:type="paragraph" w:customStyle="1" w:styleId="xl67">
    <w:name w:val="xl67"/>
    <w:basedOn w:val="Normal"/>
    <w:rsid w:val="00B12F5E"/>
    <w:pPr>
      <w:pBdr>
        <w:right w:val="single" w:sz="4" w:space="0" w:color="auto"/>
      </w:pBdr>
      <w:jc w:val="left"/>
    </w:pPr>
    <w:rPr>
      <w:rFonts w:ascii="Arial" w:eastAsia="Arial Unicode MS" w:hAnsi="Arial" w:cs="Arial"/>
      <w:sz w:val="16"/>
      <w:szCs w:val="16"/>
      <w:lang w:val="es-MX"/>
    </w:rPr>
  </w:style>
  <w:style w:type="paragraph" w:customStyle="1" w:styleId="xl68">
    <w:name w:val="xl68"/>
    <w:basedOn w:val="Normal"/>
    <w:rsid w:val="00B12F5E"/>
    <w:pPr>
      <w:pBdr>
        <w:left w:val="single" w:sz="4" w:space="0" w:color="auto"/>
      </w:pBdr>
      <w:jc w:val="left"/>
    </w:pPr>
    <w:rPr>
      <w:rFonts w:ascii="Arial" w:eastAsia="Arial Unicode MS" w:hAnsi="Arial" w:cs="Arial"/>
      <w:sz w:val="16"/>
      <w:szCs w:val="16"/>
      <w:lang w:val="es-MX"/>
    </w:rPr>
  </w:style>
  <w:style w:type="paragraph" w:customStyle="1" w:styleId="xl69">
    <w:name w:val="xl69"/>
    <w:basedOn w:val="Normal"/>
    <w:rsid w:val="00B12F5E"/>
    <w:pPr>
      <w:pBdr>
        <w:bottom w:val="single" w:sz="4" w:space="0" w:color="auto"/>
        <w:right w:val="single" w:sz="4" w:space="0" w:color="auto"/>
      </w:pBdr>
      <w:jc w:val="left"/>
    </w:pPr>
    <w:rPr>
      <w:rFonts w:ascii="Times New Roman" w:eastAsia="Arial Unicode MS" w:hAnsi="Times New Roman"/>
      <w:lang w:val="es-MX"/>
    </w:rPr>
  </w:style>
  <w:style w:type="paragraph" w:customStyle="1" w:styleId="xl70">
    <w:name w:val="xl70"/>
    <w:basedOn w:val="Normal"/>
    <w:rsid w:val="00B12F5E"/>
    <w:pPr>
      <w:pBdr>
        <w:left w:val="single" w:sz="4" w:space="0" w:color="auto"/>
        <w:bottom w:val="single" w:sz="4" w:space="0" w:color="auto"/>
      </w:pBdr>
      <w:jc w:val="right"/>
    </w:pPr>
    <w:rPr>
      <w:rFonts w:ascii="Times New Roman" w:eastAsia="Arial Unicode MS" w:hAnsi="Times New Roman"/>
      <w:lang w:val="es-MX"/>
    </w:rPr>
  </w:style>
  <w:style w:type="paragraph" w:customStyle="1" w:styleId="xl71">
    <w:name w:val="xl71"/>
    <w:basedOn w:val="Normal"/>
    <w:rsid w:val="00B12F5E"/>
    <w:pPr>
      <w:pBdr>
        <w:bottom w:val="single" w:sz="4" w:space="0" w:color="auto"/>
        <w:right w:val="single" w:sz="4" w:space="0" w:color="auto"/>
      </w:pBdr>
      <w:jc w:val="right"/>
    </w:pPr>
    <w:rPr>
      <w:rFonts w:ascii="Times New Roman" w:eastAsia="Arial Unicode MS" w:hAnsi="Times New Roman"/>
      <w:lang w:val="es-MX"/>
    </w:rPr>
  </w:style>
  <w:style w:type="paragraph" w:customStyle="1" w:styleId="xl72">
    <w:name w:val="xl72"/>
    <w:basedOn w:val="Normal"/>
    <w:rsid w:val="00B12F5E"/>
    <w:pPr>
      <w:pBdr>
        <w:left w:val="single" w:sz="4" w:space="0" w:color="auto"/>
      </w:pBdr>
      <w:jc w:val="right"/>
    </w:pPr>
    <w:rPr>
      <w:rFonts w:ascii="Arial" w:eastAsia="Arial Unicode MS" w:hAnsi="Arial" w:cs="Arial"/>
      <w:b/>
      <w:bCs/>
      <w:sz w:val="16"/>
      <w:szCs w:val="16"/>
      <w:lang w:val="es-MX"/>
    </w:rPr>
  </w:style>
  <w:style w:type="paragraph" w:customStyle="1" w:styleId="xl73">
    <w:name w:val="xl73"/>
    <w:basedOn w:val="Normal"/>
    <w:rsid w:val="00B12F5E"/>
    <w:pPr>
      <w:pBdr>
        <w:right w:val="single" w:sz="4" w:space="0" w:color="auto"/>
      </w:pBdr>
      <w:jc w:val="right"/>
    </w:pPr>
    <w:rPr>
      <w:rFonts w:ascii="Arial" w:eastAsia="Arial Unicode MS" w:hAnsi="Arial" w:cs="Arial"/>
      <w:b/>
      <w:bCs/>
      <w:sz w:val="16"/>
      <w:szCs w:val="16"/>
      <w:lang w:val="es-MX"/>
    </w:rPr>
  </w:style>
  <w:style w:type="paragraph" w:customStyle="1" w:styleId="xl74">
    <w:name w:val="xl74"/>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5">
    <w:name w:val="xl75"/>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6">
    <w:name w:val="xl76"/>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7">
    <w:name w:val="xl77"/>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8">
    <w:name w:val="xl78"/>
    <w:basedOn w:val="Normal"/>
    <w:rsid w:val="00B12F5E"/>
    <w:pPr>
      <w:pBdr>
        <w:top w:val="single" w:sz="4" w:space="0" w:color="auto"/>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79">
    <w:name w:val="xl79"/>
    <w:basedOn w:val="Normal"/>
    <w:rsid w:val="00B12F5E"/>
    <w:pPr>
      <w:pBdr>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80">
    <w:name w:val="xl80"/>
    <w:basedOn w:val="Normal"/>
    <w:rsid w:val="00B12F5E"/>
    <w:pPr>
      <w:pBdr>
        <w:left w:val="single" w:sz="4" w:space="0" w:color="auto"/>
        <w:bottom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font6">
    <w:name w:val="font6"/>
    <w:basedOn w:val="Normal"/>
    <w:rsid w:val="00B12F5E"/>
    <w:pPr>
      <w:jc w:val="left"/>
    </w:pPr>
    <w:rPr>
      <w:rFonts w:ascii="Arial" w:eastAsia="Arial Unicode MS" w:hAnsi="Arial" w:cs="Arial"/>
      <w:sz w:val="14"/>
      <w:szCs w:val="14"/>
      <w:lang w:val="es-MX"/>
    </w:rPr>
  </w:style>
  <w:style w:type="paragraph" w:customStyle="1" w:styleId="font7">
    <w:name w:val="font7"/>
    <w:basedOn w:val="Normal"/>
    <w:rsid w:val="00B12F5E"/>
    <w:pPr>
      <w:jc w:val="left"/>
    </w:pPr>
    <w:rPr>
      <w:rFonts w:ascii="Arial" w:eastAsia="Arial Unicode MS" w:hAnsi="Arial" w:cs="Arial"/>
      <w:sz w:val="14"/>
      <w:szCs w:val="14"/>
      <w:lang w:val="es-MX"/>
    </w:rPr>
  </w:style>
  <w:style w:type="paragraph" w:customStyle="1" w:styleId="font8">
    <w:name w:val="font8"/>
    <w:basedOn w:val="Normal"/>
    <w:rsid w:val="00B12F5E"/>
    <w:pPr>
      <w:jc w:val="left"/>
    </w:pPr>
    <w:rPr>
      <w:rFonts w:ascii="Arial" w:eastAsia="Arial Unicode MS" w:hAnsi="Arial" w:cs="Arial"/>
      <w:sz w:val="16"/>
      <w:szCs w:val="16"/>
      <w:lang w:val="es-MX"/>
    </w:rPr>
  </w:style>
  <w:style w:type="paragraph" w:styleId="Lista3">
    <w:name w:val="List 3"/>
    <w:basedOn w:val="Normal"/>
    <w:uiPriority w:val="99"/>
    <w:rsid w:val="00B12F5E"/>
    <w:pPr>
      <w:spacing w:before="0" w:beforeAutospacing="0" w:after="0" w:afterAutospacing="0"/>
      <w:ind w:left="849" w:hanging="283"/>
      <w:jc w:val="left"/>
    </w:pPr>
    <w:rPr>
      <w:rFonts w:ascii="Times New Roman" w:hAnsi="Times New Roman"/>
      <w:sz w:val="20"/>
      <w:szCs w:val="20"/>
    </w:rPr>
  </w:style>
  <w:style w:type="paragraph" w:styleId="Lista4">
    <w:name w:val="List 4"/>
    <w:basedOn w:val="Normal"/>
    <w:uiPriority w:val="99"/>
    <w:rsid w:val="00B12F5E"/>
    <w:pPr>
      <w:spacing w:before="0" w:beforeAutospacing="0" w:after="0" w:afterAutospacing="0"/>
      <w:ind w:left="1132" w:hanging="283"/>
      <w:jc w:val="left"/>
    </w:pPr>
    <w:rPr>
      <w:rFonts w:ascii="Times New Roman" w:hAnsi="Times New Roman"/>
      <w:sz w:val="20"/>
      <w:szCs w:val="20"/>
    </w:rPr>
  </w:style>
  <w:style w:type="paragraph" w:styleId="Saludo">
    <w:name w:val="Salutation"/>
    <w:basedOn w:val="Normal"/>
    <w:next w:val="Normal"/>
    <w:link w:val="SaludoCar"/>
    <w:uiPriority w:val="99"/>
    <w:rsid w:val="00B12F5E"/>
    <w:pPr>
      <w:spacing w:before="0" w:beforeAutospacing="0" w:after="0" w:afterAutospacing="0"/>
      <w:jc w:val="left"/>
    </w:pPr>
    <w:rPr>
      <w:rFonts w:ascii="Times New Roman" w:hAnsi="Times New Roman"/>
      <w:sz w:val="20"/>
      <w:szCs w:val="20"/>
    </w:rPr>
  </w:style>
  <w:style w:type="character" w:customStyle="1" w:styleId="SaludoCar">
    <w:name w:val="Saludo Car"/>
    <w:basedOn w:val="Fuentedeprrafopredeter"/>
    <w:link w:val="Saludo"/>
    <w:uiPriority w:val="99"/>
    <w:rsid w:val="00B12F5E"/>
    <w:rPr>
      <w:rFonts w:ascii="Times New Roman" w:eastAsia="Times New Roman" w:hAnsi="Times New Roman" w:cs="Times New Roman"/>
      <w:sz w:val="20"/>
      <w:szCs w:val="20"/>
      <w:lang w:val="es-ES" w:eastAsia="es-ES"/>
    </w:rPr>
  </w:style>
  <w:style w:type="paragraph" w:styleId="Listaconvietas2">
    <w:name w:val="List Bullet 2"/>
    <w:basedOn w:val="Normal"/>
    <w:autoRedefine/>
    <w:uiPriority w:val="99"/>
    <w:rsid w:val="00B12F5E"/>
    <w:pPr>
      <w:numPr>
        <w:numId w:val="1"/>
      </w:numPr>
      <w:spacing w:before="0" w:beforeAutospacing="0" w:after="0" w:afterAutospacing="0"/>
      <w:jc w:val="left"/>
    </w:pPr>
    <w:rPr>
      <w:rFonts w:ascii="Times New Roman" w:hAnsi="Times New Roman"/>
      <w:sz w:val="20"/>
      <w:szCs w:val="20"/>
    </w:rPr>
  </w:style>
  <w:style w:type="paragraph" w:styleId="Continuarlista">
    <w:name w:val="List Continue"/>
    <w:basedOn w:val="Normal"/>
    <w:uiPriority w:val="99"/>
    <w:rsid w:val="00B12F5E"/>
    <w:pPr>
      <w:spacing w:before="0" w:beforeAutospacing="0" w:after="120" w:afterAutospacing="0"/>
      <w:ind w:left="283"/>
      <w:jc w:val="left"/>
    </w:pPr>
    <w:rPr>
      <w:rFonts w:ascii="Times New Roman" w:hAnsi="Times New Roman"/>
      <w:sz w:val="20"/>
      <w:szCs w:val="20"/>
    </w:rPr>
  </w:style>
  <w:style w:type="paragraph" w:styleId="Continuarlista2">
    <w:name w:val="List Continue 2"/>
    <w:basedOn w:val="Normal"/>
    <w:uiPriority w:val="99"/>
    <w:rsid w:val="00B12F5E"/>
    <w:pPr>
      <w:spacing w:before="0" w:beforeAutospacing="0" w:after="120" w:afterAutospacing="0"/>
      <w:ind w:left="566"/>
      <w:jc w:val="left"/>
    </w:pPr>
    <w:rPr>
      <w:rFonts w:ascii="Times New Roman" w:hAnsi="Times New Roman"/>
      <w:sz w:val="20"/>
      <w:szCs w:val="20"/>
    </w:rPr>
  </w:style>
  <w:style w:type="paragraph" w:customStyle="1" w:styleId="Lneadeasunto">
    <w:name w:val="Línea de asunto"/>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Infodocumentosadjuntos">
    <w:name w:val="Info documentos adjuntos"/>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TextoindependienteExpandido08pto">
    <w:name w:val="Texto independiente + Expandido  0.8 pto"/>
    <w:aliases w:val="Interlineado:  Múltiple 1.1 lín."/>
    <w:basedOn w:val="Normal"/>
    <w:uiPriority w:val="99"/>
    <w:rsid w:val="00B12F5E"/>
    <w:pPr>
      <w:spacing w:before="0" w:beforeAutospacing="0" w:after="0" w:afterAutospacing="0"/>
    </w:pPr>
    <w:rPr>
      <w:rFonts w:ascii="Arial" w:hAnsi="Arial" w:cs="Arial"/>
      <w:spacing w:val="16"/>
      <w:lang w:val="es-MX"/>
    </w:rPr>
  </w:style>
  <w:style w:type="paragraph" w:styleId="Textoindependienteprimerasangra2">
    <w:name w:val="Body Text First Indent 2"/>
    <w:basedOn w:val="Sangradetextonormal"/>
    <w:link w:val="Textoindependienteprimerasangra2Car"/>
    <w:uiPriority w:val="99"/>
    <w:rsid w:val="00B12F5E"/>
    <w:pPr>
      <w:spacing w:after="120"/>
      <w:ind w:left="283"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B12F5E"/>
    <w:rPr>
      <w:rFonts w:ascii="Times New Roman" w:eastAsia="Times New Roman" w:hAnsi="Times New Roman" w:cs="Times New Roman"/>
      <w:b/>
      <w:bCs/>
      <w:sz w:val="28"/>
      <w:szCs w:val="20"/>
      <w:lang w:eastAsia="es-ES"/>
    </w:rPr>
  </w:style>
  <w:style w:type="paragraph" w:styleId="Ttulo">
    <w:name w:val="Title"/>
    <w:basedOn w:val="Normal"/>
    <w:link w:val="TtuloCar"/>
    <w:uiPriority w:val="99"/>
    <w:qFormat/>
    <w:rsid w:val="00B12F5E"/>
    <w:pPr>
      <w:spacing w:before="0" w:beforeAutospacing="0" w:after="0" w:afterAutospacing="0"/>
      <w:jc w:val="center"/>
    </w:pPr>
    <w:rPr>
      <w:rFonts w:ascii="Tahoma" w:hAnsi="Tahoma"/>
      <w:b/>
      <w:szCs w:val="20"/>
    </w:rPr>
  </w:style>
  <w:style w:type="character" w:customStyle="1" w:styleId="TtuloCar">
    <w:name w:val="Título Car"/>
    <w:basedOn w:val="Fuentedeprrafopredeter"/>
    <w:link w:val="Ttulo"/>
    <w:uiPriority w:val="99"/>
    <w:rsid w:val="00B12F5E"/>
    <w:rPr>
      <w:rFonts w:ascii="Tahoma" w:eastAsia="Times New Roman" w:hAnsi="Tahoma" w:cs="Times New Roman"/>
      <w:b/>
      <w:sz w:val="24"/>
      <w:szCs w:val="20"/>
      <w:lang w:val="es-ES" w:eastAsia="es-ES"/>
    </w:rPr>
  </w:style>
  <w:style w:type="paragraph" w:customStyle="1" w:styleId="Normal0">
    <w:name w:val="[Normal]"/>
    <w:uiPriority w:val="99"/>
    <w:rsid w:val="00B12F5E"/>
    <w:pPr>
      <w:autoSpaceDE w:val="0"/>
      <w:autoSpaceDN w:val="0"/>
      <w:adjustRightInd w:val="0"/>
      <w:spacing w:before="0" w:beforeAutospacing="0" w:after="0" w:afterAutospacing="0"/>
      <w:jc w:val="left"/>
    </w:pPr>
    <w:rPr>
      <w:rFonts w:ascii="Arial" w:eastAsia="Times New Roman" w:hAnsi="Arial" w:cs="Arial"/>
      <w:sz w:val="24"/>
      <w:szCs w:val="24"/>
      <w:lang w:eastAsia="es-MX"/>
    </w:rPr>
  </w:style>
  <w:style w:type="paragraph" w:styleId="Lista2">
    <w:name w:val="List 2"/>
    <w:basedOn w:val="Normal"/>
    <w:uiPriority w:val="99"/>
    <w:rsid w:val="00B12F5E"/>
    <w:pPr>
      <w:spacing w:before="0" w:beforeAutospacing="0" w:after="0" w:afterAutospacing="0"/>
      <w:ind w:left="566" w:hanging="283"/>
      <w:contextualSpacing/>
      <w:jc w:val="left"/>
    </w:pPr>
    <w:rPr>
      <w:rFonts w:ascii="Times New Roman" w:hAnsi="Times New Roman"/>
      <w:sz w:val="20"/>
      <w:szCs w:val="20"/>
      <w:lang w:val="es-MX"/>
    </w:rPr>
  </w:style>
  <w:style w:type="paragraph" w:styleId="Listaconvietas">
    <w:name w:val="List Bullet"/>
    <w:basedOn w:val="Normal"/>
    <w:uiPriority w:val="99"/>
    <w:rsid w:val="00B12F5E"/>
    <w:pPr>
      <w:numPr>
        <w:numId w:val="2"/>
      </w:numPr>
      <w:spacing w:before="0" w:beforeAutospacing="0" w:after="0" w:afterAutospacing="0"/>
      <w:contextualSpacing/>
      <w:jc w:val="left"/>
    </w:pPr>
    <w:rPr>
      <w:rFonts w:ascii="Times New Roman" w:hAnsi="Times New Roman"/>
      <w:sz w:val="20"/>
      <w:szCs w:val="20"/>
      <w:lang w:val="es-MX"/>
    </w:rPr>
  </w:style>
  <w:style w:type="paragraph" w:styleId="Listaconvietas3">
    <w:name w:val="List Bullet 3"/>
    <w:basedOn w:val="Normal"/>
    <w:uiPriority w:val="99"/>
    <w:rsid w:val="00B12F5E"/>
    <w:pPr>
      <w:numPr>
        <w:numId w:val="3"/>
      </w:numPr>
      <w:spacing w:before="0" w:beforeAutospacing="0" w:after="0" w:afterAutospacing="0"/>
      <w:contextualSpacing/>
      <w:jc w:val="left"/>
    </w:pPr>
    <w:rPr>
      <w:rFonts w:ascii="Times New Roman" w:hAnsi="Times New Roman"/>
      <w:sz w:val="20"/>
      <w:szCs w:val="20"/>
      <w:lang w:val="es-MX"/>
    </w:rPr>
  </w:style>
  <w:style w:type="paragraph" w:styleId="Textoindependienteprimerasangra">
    <w:name w:val="Body Text First Indent"/>
    <w:basedOn w:val="Textoindependiente"/>
    <w:link w:val="TextoindependienteprimerasangraCar"/>
    <w:uiPriority w:val="99"/>
    <w:rsid w:val="00B12F5E"/>
    <w:pPr>
      <w:spacing w:before="0" w:beforeAutospacing="0" w:after="0" w:afterAutospacing="0" w:line="240" w:lineRule="auto"/>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B12F5E"/>
    <w:rPr>
      <w:rFonts w:ascii="Times New Roman" w:eastAsia="Times New Roman" w:hAnsi="Times New Roman" w:cs="Times New Roman"/>
      <w:spacing w:val="20"/>
      <w:sz w:val="24"/>
      <w:szCs w:val="20"/>
      <w:lang w:eastAsia="es-ES"/>
    </w:rPr>
  </w:style>
  <w:style w:type="paragraph" w:styleId="Sinespaciado">
    <w:name w:val="No Spacing"/>
    <w:link w:val="SinespaciadoCar"/>
    <w:uiPriority w:val="1"/>
    <w:qFormat/>
    <w:rsid w:val="00B12F5E"/>
    <w:pPr>
      <w:spacing w:before="0" w:beforeAutospacing="0" w:after="0" w:afterAutospacing="0"/>
      <w:jc w:val="left"/>
    </w:pPr>
    <w:rPr>
      <w:rFonts w:ascii="Calibri" w:eastAsia="Times New Roman" w:hAnsi="Calibri" w:cs="Times New Roman"/>
      <w:lang w:val="es-ES" w:eastAsia="es-ES"/>
    </w:rPr>
  </w:style>
  <w:style w:type="character" w:customStyle="1" w:styleId="SinespaciadoCar">
    <w:name w:val="Sin espaciado Car"/>
    <w:link w:val="Sinespaciado"/>
    <w:uiPriority w:val="1"/>
    <w:rsid w:val="00B12F5E"/>
    <w:rPr>
      <w:rFonts w:ascii="Calibri" w:eastAsia="Times New Roman" w:hAnsi="Calibri" w:cs="Times New Roman"/>
      <w:lang w:val="es-ES" w:eastAsia="es-ES"/>
    </w:rPr>
  </w:style>
  <w:style w:type="paragraph" w:customStyle="1" w:styleId="Textodenotaalfinal">
    <w:name w:val="Texto de nota al final"/>
    <w:basedOn w:val="Normal"/>
    <w:uiPriority w:val="99"/>
    <w:rsid w:val="00B12F5E"/>
    <w:pPr>
      <w:widowControl w:val="0"/>
      <w:spacing w:before="0" w:beforeAutospacing="0" w:after="0" w:afterAutospacing="0"/>
      <w:jc w:val="left"/>
    </w:pPr>
    <w:rPr>
      <w:rFonts w:ascii="Courier New" w:hAnsi="Courier New"/>
      <w:snapToGrid w:val="0"/>
      <w:szCs w:val="20"/>
    </w:rPr>
  </w:style>
  <w:style w:type="paragraph" w:customStyle="1" w:styleId="a">
    <w:name w:val="ñññ"/>
    <w:basedOn w:val="Default"/>
    <w:next w:val="Default"/>
    <w:uiPriority w:val="99"/>
    <w:rsid w:val="00B12F5E"/>
    <w:rPr>
      <w:rFonts w:eastAsia="Calibri"/>
      <w:color w:val="auto"/>
      <w:lang w:eastAsia="en-US"/>
    </w:rPr>
  </w:style>
  <w:style w:type="character" w:styleId="nfasisintenso">
    <w:name w:val="Intense Emphasis"/>
    <w:uiPriority w:val="21"/>
    <w:qFormat/>
    <w:rsid w:val="00B12F5E"/>
    <w:rPr>
      <w:b/>
      <w:bCs/>
      <w:i/>
      <w:iCs/>
      <w:color w:val="4F81BD"/>
    </w:rPr>
  </w:style>
  <w:style w:type="character" w:styleId="nfasis">
    <w:name w:val="Emphasis"/>
    <w:qFormat/>
    <w:rsid w:val="00B12F5E"/>
    <w:rPr>
      <w:i/>
      <w:iCs/>
    </w:rPr>
  </w:style>
  <w:style w:type="paragraph" w:styleId="Mapadeldocumento">
    <w:name w:val="Document Map"/>
    <w:basedOn w:val="Normal"/>
    <w:link w:val="MapadeldocumentoCar"/>
    <w:uiPriority w:val="99"/>
    <w:rsid w:val="00B12F5E"/>
    <w:pPr>
      <w:spacing w:before="0" w:beforeAutospacing="0" w:after="0" w:afterAutospacing="0"/>
      <w:jc w:val="left"/>
    </w:pPr>
    <w:rPr>
      <w:rFonts w:ascii="Tahoma" w:hAnsi="Tahoma"/>
      <w:sz w:val="16"/>
      <w:szCs w:val="16"/>
      <w:lang w:val="es-MX"/>
    </w:rPr>
  </w:style>
  <w:style w:type="character" w:customStyle="1" w:styleId="MapadeldocumentoCar">
    <w:name w:val="Mapa del documento Car"/>
    <w:basedOn w:val="Fuentedeprrafopredeter"/>
    <w:link w:val="Mapadeldocumento"/>
    <w:uiPriority w:val="99"/>
    <w:rsid w:val="00B12F5E"/>
    <w:rPr>
      <w:rFonts w:ascii="Tahoma" w:eastAsia="Times New Roman" w:hAnsi="Tahoma" w:cs="Times New Roman"/>
      <w:sz w:val="16"/>
      <w:szCs w:val="16"/>
      <w:lang w:eastAsia="es-ES"/>
    </w:rPr>
  </w:style>
  <w:style w:type="paragraph" w:customStyle="1" w:styleId="Sinespaciado1">
    <w:name w:val="Sin espaciado1"/>
    <w:uiPriority w:val="1"/>
    <w:qFormat/>
    <w:rsid w:val="00B12F5E"/>
    <w:pPr>
      <w:spacing w:before="0" w:beforeAutospacing="0" w:after="0" w:afterAutospacing="0"/>
      <w:jc w:val="left"/>
    </w:pPr>
    <w:rPr>
      <w:rFonts w:ascii="Calibri" w:eastAsia="Times New Roman" w:hAnsi="Calibri" w:cs="Times New Roman"/>
      <w:lang w:val="es-ES"/>
    </w:rPr>
  </w:style>
  <w:style w:type="character" w:styleId="Refdenotaalpie">
    <w:name w:val="footnote reference"/>
    <w:aliases w:val="Ref,de nota al pie,pie pddes,16 Point,Superscript 6 Point,ftref,referencia nota al pie,Texto de nota al pie,Texto nota pie Car2,Car Car Car1,Car Car2,Footnote Text Char Char Char Char Char Car1,Footnote Text Char Char Char Char Car1"/>
    <w:uiPriority w:val="99"/>
    <w:unhideWhenUsed/>
    <w:rsid w:val="00B12F5E"/>
    <w:rPr>
      <w:vertAlign w:val="superscript"/>
    </w:rPr>
  </w:style>
  <w:style w:type="paragraph" w:customStyle="1" w:styleId="ANOTACION">
    <w:name w:val="ANOTACION"/>
    <w:basedOn w:val="Normal"/>
    <w:uiPriority w:val="99"/>
    <w:rsid w:val="00B12F5E"/>
    <w:pPr>
      <w:spacing w:before="101" w:beforeAutospacing="0" w:after="101" w:afterAutospacing="0"/>
      <w:jc w:val="center"/>
    </w:pPr>
    <w:rPr>
      <w:rFonts w:ascii="Times New Roman" w:hAnsi="Times New Roman"/>
      <w:b/>
      <w:sz w:val="18"/>
      <w:szCs w:val="20"/>
    </w:rPr>
  </w:style>
  <w:style w:type="character" w:customStyle="1" w:styleId="st">
    <w:name w:val="st"/>
    <w:basedOn w:val="Fuentedeprrafopredeter"/>
    <w:rsid w:val="00B12F5E"/>
  </w:style>
  <w:style w:type="character" w:customStyle="1" w:styleId="unsafesenderemail">
    <w:name w:val="unsafesenderemail"/>
    <w:basedOn w:val="Fuentedeprrafopredeter"/>
    <w:rsid w:val="00B12F5E"/>
  </w:style>
  <w:style w:type="paragraph" w:customStyle="1" w:styleId="xl81">
    <w:name w:val="xl81"/>
    <w:basedOn w:val="Normal"/>
    <w:rsid w:val="00B12F5E"/>
    <w:pPr>
      <w:jc w:val="center"/>
      <w:textAlignment w:val="center"/>
    </w:pPr>
    <w:rPr>
      <w:rFonts w:ascii="Times New Roman" w:hAnsi="Times New Roman"/>
      <w:sz w:val="16"/>
      <w:szCs w:val="16"/>
      <w:lang w:val="es-MX" w:eastAsia="es-MX"/>
    </w:rPr>
  </w:style>
  <w:style w:type="paragraph" w:customStyle="1" w:styleId="xl82">
    <w:name w:val="xl82"/>
    <w:basedOn w:val="Normal"/>
    <w:rsid w:val="00B12F5E"/>
    <w:pPr>
      <w:jc w:val="left"/>
      <w:textAlignment w:val="center"/>
    </w:pPr>
    <w:rPr>
      <w:rFonts w:ascii="Times New Roman" w:hAnsi="Times New Roman"/>
      <w:sz w:val="16"/>
      <w:szCs w:val="16"/>
      <w:lang w:val="es-MX" w:eastAsia="es-MX"/>
    </w:rPr>
  </w:style>
  <w:style w:type="paragraph" w:customStyle="1" w:styleId="xl83">
    <w:name w:val="xl83"/>
    <w:basedOn w:val="Normal"/>
    <w:rsid w:val="00B12F5E"/>
    <w:pPr>
      <w:jc w:val="right"/>
      <w:textAlignment w:val="center"/>
    </w:pPr>
    <w:rPr>
      <w:rFonts w:ascii="Times New Roman" w:hAnsi="Times New Roman"/>
      <w:sz w:val="16"/>
      <w:szCs w:val="16"/>
      <w:lang w:val="es-MX" w:eastAsia="es-MX"/>
    </w:rPr>
  </w:style>
  <w:style w:type="paragraph" w:customStyle="1" w:styleId="Encabezadodetabladecontenido1">
    <w:name w:val="Encabezado de tabla de contenido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1">
    <w:name w:val="toc 1"/>
    <w:basedOn w:val="Normal"/>
    <w:next w:val="Normal"/>
    <w:autoRedefine/>
    <w:uiPriority w:val="39"/>
    <w:unhideWhenUsed/>
    <w:rsid w:val="00B12F5E"/>
    <w:pPr>
      <w:spacing w:before="0" w:beforeAutospacing="0" w:afterAutospacing="0"/>
    </w:pPr>
    <w:rPr>
      <w:rFonts w:ascii="Arial" w:eastAsia="Calibri" w:hAnsi="Arial"/>
      <w:szCs w:val="22"/>
      <w:lang w:val="es-MX" w:eastAsia="en-US"/>
    </w:rPr>
  </w:style>
  <w:style w:type="paragraph" w:customStyle="1" w:styleId="Listavistosa-nfasis11">
    <w:name w:val="Lista vistosa - Énfasis 11"/>
    <w:basedOn w:val="Normal"/>
    <w:uiPriority w:val="34"/>
    <w:qFormat/>
    <w:rsid w:val="00B12F5E"/>
    <w:pPr>
      <w:spacing w:before="0" w:beforeAutospacing="0" w:after="200" w:afterAutospacing="0"/>
      <w:ind w:left="720"/>
      <w:contextualSpacing/>
    </w:pPr>
    <w:rPr>
      <w:rFonts w:ascii="Arial" w:eastAsia="Calibri" w:hAnsi="Arial"/>
      <w:szCs w:val="22"/>
      <w:lang w:val="es-MX" w:eastAsia="en-US"/>
    </w:rPr>
  </w:style>
  <w:style w:type="character" w:customStyle="1" w:styleId="TextocomentarioCar">
    <w:name w:val="Texto comentario Car"/>
    <w:link w:val="Textocomentario"/>
    <w:uiPriority w:val="99"/>
    <w:semiHidden/>
    <w:rsid w:val="00B12F5E"/>
    <w:rPr>
      <w:rFonts w:ascii="Arial" w:eastAsia="Calibri" w:hAnsi="Arial"/>
    </w:rPr>
  </w:style>
  <w:style w:type="paragraph" w:styleId="Textocomentario">
    <w:name w:val="annotation text"/>
    <w:basedOn w:val="Normal"/>
    <w:link w:val="TextocomentarioCar"/>
    <w:uiPriority w:val="99"/>
    <w:semiHidden/>
    <w:unhideWhenUsed/>
    <w:rsid w:val="00B12F5E"/>
    <w:pPr>
      <w:spacing w:before="0" w:beforeAutospacing="0" w:after="200" w:afterAutospacing="0"/>
    </w:pPr>
    <w:rPr>
      <w:rFonts w:ascii="Arial" w:eastAsia="Calibri" w:hAnsi="Arial" w:cstheme="minorBidi"/>
      <w:sz w:val="22"/>
      <w:szCs w:val="22"/>
      <w:lang w:val="es-MX" w:eastAsia="en-US"/>
    </w:rPr>
  </w:style>
  <w:style w:type="character" w:customStyle="1" w:styleId="TextocomentarioCar1">
    <w:name w:val="Texto comentario Car1"/>
    <w:basedOn w:val="Fuentedeprrafopredeter"/>
    <w:uiPriority w:val="99"/>
    <w:semiHidden/>
    <w:rsid w:val="00B12F5E"/>
    <w:rPr>
      <w:rFonts w:ascii="Helvetica" w:eastAsia="Times New Roman" w:hAnsi="Helvetica" w:cs="Times New Roman"/>
      <w:sz w:val="20"/>
      <w:szCs w:val="20"/>
      <w:lang w:val="es-ES" w:eastAsia="es-ES"/>
    </w:rPr>
  </w:style>
  <w:style w:type="character" w:customStyle="1" w:styleId="AsuntodelcomentarioCar">
    <w:name w:val="Asunto del comentario Car"/>
    <w:link w:val="Asuntodelcomentario"/>
    <w:uiPriority w:val="99"/>
    <w:semiHidden/>
    <w:rsid w:val="00B12F5E"/>
    <w:rPr>
      <w:rFonts w:ascii="Arial" w:eastAsia="Calibri" w:hAnsi="Arial"/>
      <w:b/>
      <w:bCs/>
    </w:rPr>
  </w:style>
  <w:style w:type="paragraph" w:styleId="Asuntodelcomentario">
    <w:name w:val="annotation subject"/>
    <w:basedOn w:val="Textocomentario"/>
    <w:next w:val="Textocomentario"/>
    <w:link w:val="AsuntodelcomentarioCar"/>
    <w:uiPriority w:val="99"/>
    <w:semiHidden/>
    <w:unhideWhenUsed/>
    <w:rsid w:val="00B12F5E"/>
    <w:rPr>
      <w:b/>
      <w:bCs/>
    </w:rPr>
  </w:style>
  <w:style w:type="character" w:customStyle="1" w:styleId="AsuntodelcomentarioCar1">
    <w:name w:val="Asunto del comentario Car1"/>
    <w:basedOn w:val="TextocomentarioCar1"/>
    <w:uiPriority w:val="99"/>
    <w:semiHidden/>
    <w:rsid w:val="00B12F5E"/>
    <w:rPr>
      <w:rFonts w:ascii="Helvetica" w:eastAsia="Times New Roman" w:hAnsi="Helvetica" w:cs="Times New Roman"/>
      <w:b/>
      <w:bCs/>
      <w:sz w:val="20"/>
      <w:szCs w:val="20"/>
      <w:lang w:val="es-ES" w:eastAsia="es-ES"/>
    </w:rPr>
  </w:style>
  <w:style w:type="paragraph" w:styleId="TtuloTDC">
    <w:name w:val="TOC Heading"/>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2">
    <w:name w:val="toc 2"/>
    <w:basedOn w:val="Normal"/>
    <w:next w:val="Normal"/>
    <w:autoRedefine/>
    <w:uiPriority w:val="39"/>
    <w:unhideWhenUsed/>
    <w:rsid w:val="00B12F5E"/>
    <w:pPr>
      <w:spacing w:before="0" w:beforeAutospacing="0" w:afterAutospacing="0"/>
      <w:ind w:left="240"/>
    </w:pPr>
    <w:rPr>
      <w:rFonts w:ascii="Arial" w:eastAsia="Calibri" w:hAnsi="Arial"/>
      <w:szCs w:val="22"/>
      <w:lang w:val="es-MX" w:eastAsia="en-US"/>
    </w:rPr>
  </w:style>
  <w:style w:type="paragraph" w:customStyle="1" w:styleId="cuerpodetexto">
    <w:name w:val="cuerpo de texto"/>
    <w:basedOn w:val="Normal"/>
    <w:uiPriority w:val="99"/>
    <w:rsid w:val="00B12F5E"/>
    <w:pPr>
      <w:widowControl w:val="0"/>
      <w:autoSpaceDE w:val="0"/>
      <w:autoSpaceDN w:val="0"/>
      <w:adjustRightInd w:val="0"/>
      <w:spacing w:before="0" w:beforeAutospacing="0" w:after="0" w:afterAutospacing="0" w:line="294" w:lineRule="atLeast"/>
      <w:ind w:firstLine="567"/>
      <w:textAlignment w:val="center"/>
    </w:pPr>
    <w:rPr>
      <w:rFonts w:ascii="FranklinGothic-Book" w:hAnsi="FranklinGothic-Book" w:cs="FranklinGothic-Book"/>
      <w:color w:val="000000"/>
      <w:lang w:val="es-ES_tradnl"/>
    </w:rPr>
  </w:style>
  <w:style w:type="paragraph" w:customStyle="1" w:styleId="ENLISTADO">
    <w:name w:val="ENLISTADO"/>
    <w:basedOn w:val="Normal"/>
    <w:uiPriority w:val="99"/>
    <w:rsid w:val="00B12F5E"/>
    <w:pPr>
      <w:widowControl w:val="0"/>
      <w:suppressAutoHyphens/>
      <w:autoSpaceDE w:val="0"/>
      <w:autoSpaceDN w:val="0"/>
      <w:adjustRightInd w:val="0"/>
      <w:spacing w:before="0" w:beforeAutospacing="0" w:after="0" w:afterAutospacing="0" w:line="294" w:lineRule="atLeast"/>
      <w:ind w:left="1100" w:hanging="320"/>
      <w:textAlignment w:val="center"/>
    </w:pPr>
    <w:rPr>
      <w:rFonts w:ascii="FranklinGothic-Book" w:hAnsi="FranklinGothic-Book" w:cs="FranklinGothic-Book"/>
      <w:color w:val="000000"/>
      <w:lang w:val="es-ES_tradnl"/>
    </w:rPr>
  </w:style>
  <w:style w:type="character" w:customStyle="1" w:styleId="negritas">
    <w:name w:val="negritas"/>
    <w:uiPriority w:val="99"/>
    <w:rsid w:val="00B12F5E"/>
    <w:rPr>
      <w:rFonts w:ascii="FranklinGothic-Medium" w:hAnsi="FranklinGothic-Medium" w:cs="FranklinGothic-Medium"/>
      <w:color w:val="000000"/>
      <w:spacing w:val="0"/>
      <w:sz w:val="24"/>
      <w:szCs w:val="24"/>
    </w:rPr>
  </w:style>
  <w:style w:type="character" w:customStyle="1" w:styleId="fccc">
    <w:name w:val="fccc"/>
    <w:uiPriority w:val="99"/>
    <w:rsid w:val="00B12F5E"/>
  </w:style>
  <w:style w:type="paragraph" w:customStyle="1" w:styleId="Prrafobsico">
    <w:name w:val="[Párrafo básico]"/>
    <w:basedOn w:val="Normal"/>
    <w:uiPriority w:val="99"/>
    <w:rsid w:val="00B12F5E"/>
    <w:pPr>
      <w:widowControl w:val="0"/>
      <w:autoSpaceDE w:val="0"/>
      <w:autoSpaceDN w:val="0"/>
      <w:adjustRightInd w:val="0"/>
      <w:spacing w:before="0" w:beforeAutospacing="0" w:after="0" w:afterAutospacing="0" w:line="288" w:lineRule="auto"/>
      <w:jc w:val="left"/>
      <w:textAlignment w:val="center"/>
    </w:pPr>
    <w:rPr>
      <w:rFonts w:ascii="MinionPro-Regular" w:hAnsi="MinionPro-Regular" w:cs="MinionPro-Regular"/>
      <w:color w:val="000000"/>
      <w:lang w:val="en-GB"/>
    </w:rPr>
  </w:style>
  <w:style w:type="character" w:customStyle="1" w:styleId="Subtitular1">
    <w:name w:val="Subtitular 1"/>
    <w:uiPriority w:val="99"/>
    <w:rsid w:val="00B12F5E"/>
    <w:rPr>
      <w:rFonts w:ascii="FranklinGothic-Demi" w:hAnsi="FranklinGothic-Demi" w:cs="FranklinGothic-Demi"/>
      <w:caps/>
      <w:color w:val="9F0014"/>
      <w:sz w:val="34"/>
      <w:szCs w:val="34"/>
    </w:rPr>
  </w:style>
  <w:style w:type="character" w:customStyle="1" w:styleId="sub2">
    <w:name w:val="sub2"/>
    <w:uiPriority w:val="99"/>
    <w:rsid w:val="00B12F5E"/>
    <w:rPr>
      <w:rFonts w:ascii="FranklinGothic-Demi" w:hAnsi="FranklinGothic-Demi" w:cs="FranklinGothic-Demi"/>
      <w:caps/>
      <w:color w:val="9F0014"/>
      <w:sz w:val="28"/>
      <w:szCs w:val="28"/>
    </w:rPr>
  </w:style>
  <w:style w:type="paragraph" w:customStyle="1" w:styleId="xl118">
    <w:name w:val="xl118"/>
    <w:basedOn w:val="Normal"/>
    <w:rsid w:val="00B12F5E"/>
    <w:pPr>
      <w:jc w:val="center"/>
    </w:pPr>
    <w:rPr>
      <w:rFonts w:ascii="Arial" w:hAnsi="Arial" w:cs="Arial"/>
      <w:b/>
      <w:bCs/>
      <w:sz w:val="18"/>
      <w:szCs w:val="18"/>
      <w:lang w:val="es-MX" w:eastAsia="es-MX"/>
    </w:rPr>
  </w:style>
  <w:style w:type="paragraph" w:customStyle="1" w:styleId="xl119">
    <w:name w:val="xl119"/>
    <w:basedOn w:val="Normal"/>
    <w:rsid w:val="00B12F5E"/>
    <w:pPr>
      <w:jc w:val="left"/>
    </w:pPr>
    <w:rPr>
      <w:rFonts w:ascii="Arial" w:hAnsi="Arial" w:cs="Arial"/>
      <w:sz w:val="20"/>
      <w:szCs w:val="20"/>
      <w:lang w:val="es-MX" w:eastAsia="es-MX"/>
    </w:rPr>
  </w:style>
  <w:style w:type="paragraph" w:customStyle="1" w:styleId="xl120">
    <w:name w:val="xl120"/>
    <w:basedOn w:val="Normal"/>
    <w:rsid w:val="00B12F5E"/>
    <w:pPr>
      <w:jc w:val="center"/>
    </w:pPr>
    <w:rPr>
      <w:rFonts w:ascii="Arial" w:hAnsi="Arial" w:cs="Arial"/>
      <w:sz w:val="18"/>
      <w:szCs w:val="18"/>
      <w:lang w:val="es-MX" w:eastAsia="es-MX"/>
    </w:rPr>
  </w:style>
  <w:style w:type="paragraph" w:customStyle="1" w:styleId="xl121">
    <w:name w:val="xl121"/>
    <w:basedOn w:val="Normal"/>
    <w:rsid w:val="00B12F5E"/>
    <w:pPr>
      <w:jc w:val="center"/>
    </w:pPr>
    <w:rPr>
      <w:rFonts w:ascii="Times New Roman" w:hAnsi="Times New Roman"/>
      <w:sz w:val="20"/>
      <w:szCs w:val="20"/>
      <w:lang w:val="es-MX" w:eastAsia="es-MX"/>
    </w:rPr>
  </w:style>
  <w:style w:type="paragraph" w:customStyle="1" w:styleId="xl122">
    <w:name w:val="xl122"/>
    <w:basedOn w:val="Normal"/>
    <w:rsid w:val="00B12F5E"/>
    <w:pPr>
      <w:pBdr>
        <w:top w:val="single" w:sz="4" w:space="0" w:color="auto"/>
        <w:left w:val="single" w:sz="4" w:space="0" w:color="auto"/>
      </w:pBdr>
      <w:jc w:val="center"/>
    </w:pPr>
    <w:rPr>
      <w:rFonts w:ascii="Arial" w:hAnsi="Arial" w:cs="Arial"/>
      <w:b/>
      <w:bCs/>
      <w:sz w:val="16"/>
      <w:szCs w:val="16"/>
      <w:lang w:val="es-MX" w:eastAsia="es-MX"/>
    </w:rPr>
  </w:style>
  <w:style w:type="paragraph" w:customStyle="1" w:styleId="xl123">
    <w:name w:val="xl123"/>
    <w:basedOn w:val="Normal"/>
    <w:rsid w:val="00B12F5E"/>
    <w:pPr>
      <w:pBdr>
        <w:top w:val="single" w:sz="4" w:space="0" w:color="auto"/>
        <w:left w:val="single" w:sz="4" w:space="0" w:color="auto"/>
        <w:right w:val="single" w:sz="4" w:space="0" w:color="auto"/>
      </w:pBdr>
      <w:jc w:val="center"/>
    </w:pPr>
    <w:rPr>
      <w:rFonts w:ascii="Arial" w:hAnsi="Arial" w:cs="Arial"/>
      <w:b/>
      <w:bCs/>
      <w:sz w:val="16"/>
      <w:szCs w:val="16"/>
      <w:lang w:val="es-MX" w:eastAsia="es-MX"/>
    </w:rPr>
  </w:style>
  <w:style w:type="paragraph" w:customStyle="1" w:styleId="xl124">
    <w:name w:val="xl124"/>
    <w:basedOn w:val="Normal"/>
    <w:rsid w:val="00B12F5E"/>
    <w:pPr>
      <w:pBdr>
        <w:top w:val="single" w:sz="4" w:space="0" w:color="auto"/>
        <w:right w:val="single" w:sz="4" w:space="0" w:color="auto"/>
      </w:pBdr>
      <w:jc w:val="center"/>
    </w:pPr>
    <w:rPr>
      <w:rFonts w:ascii="Arial" w:hAnsi="Arial" w:cs="Arial"/>
      <w:b/>
      <w:bCs/>
      <w:sz w:val="16"/>
      <w:szCs w:val="16"/>
      <w:lang w:val="es-MX" w:eastAsia="es-MX"/>
    </w:rPr>
  </w:style>
  <w:style w:type="paragraph" w:customStyle="1" w:styleId="xl125">
    <w:name w:val="xl125"/>
    <w:basedOn w:val="Normal"/>
    <w:rsid w:val="00B12F5E"/>
    <w:pPr>
      <w:pBdr>
        <w:top w:val="single" w:sz="4" w:space="0" w:color="auto"/>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6">
    <w:name w:val="xl126"/>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7">
    <w:name w:val="xl127"/>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8">
    <w:name w:val="xl128"/>
    <w:basedOn w:val="Normal"/>
    <w:rsid w:val="00B12F5E"/>
    <w:pPr>
      <w:pBdr>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9">
    <w:name w:val="xl129"/>
    <w:basedOn w:val="Normal"/>
    <w:rsid w:val="00B12F5E"/>
    <w:pPr>
      <w:pBdr>
        <w:right w:val="single" w:sz="4" w:space="0" w:color="auto"/>
      </w:pBdr>
      <w:jc w:val="right"/>
    </w:pPr>
    <w:rPr>
      <w:rFonts w:ascii="Arial" w:hAnsi="Arial" w:cs="Arial"/>
      <w:b/>
      <w:bCs/>
      <w:sz w:val="16"/>
      <w:szCs w:val="16"/>
      <w:u w:val="single"/>
      <w:lang w:val="es-MX" w:eastAsia="es-MX"/>
    </w:rPr>
  </w:style>
  <w:style w:type="paragraph" w:customStyle="1" w:styleId="xl130">
    <w:name w:val="xl130"/>
    <w:basedOn w:val="Normal"/>
    <w:rsid w:val="00B12F5E"/>
    <w:pPr>
      <w:pBdr>
        <w:right w:val="single" w:sz="4" w:space="0" w:color="auto"/>
      </w:pBdr>
      <w:jc w:val="right"/>
    </w:pPr>
    <w:rPr>
      <w:rFonts w:ascii="Arial" w:hAnsi="Arial" w:cs="Arial"/>
      <w:b/>
      <w:bCs/>
      <w:sz w:val="16"/>
      <w:szCs w:val="16"/>
      <w:lang w:val="es-MX" w:eastAsia="es-MX"/>
    </w:rPr>
  </w:style>
  <w:style w:type="paragraph" w:customStyle="1" w:styleId="xl131">
    <w:name w:val="xl131"/>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2">
    <w:name w:val="xl132"/>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3">
    <w:name w:val="xl133"/>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4">
    <w:name w:val="xl134"/>
    <w:basedOn w:val="Normal"/>
    <w:rsid w:val="00B12F5E"/>
    <w:pPr>
      <w:jc w:val="left"/>
      <w:textAlignment w:val="top"/>
    </w:pPr>
    <w:rPr>
      <w:rFonts w:ascii="Arial" w:hAnsi="Arial" w:cs="Arial"/>
      <w:sz w:val="20"/>
      <w:szCs w:val="20"/>
      <w:lang w:val="es-MX" w:eastAsia="es-MX"/>
    </w:rPr>
  </w:style>
  <w:style w:type="paragraph" w:customStyle="1" w:styleId="xl135">
    <w:name w:val="xl135"/>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6">
    <w:name w:val="xl136"/>
    <w:basedOn w:val="Normal"/>
    <w:uiPriority w:val="99"/>
    <w:rsid w:val="00B12F5E"/>
    <w:pPr>
      <w:pBdr>
        <w:right w:val="single" w:sz="4" w:space="0" w:color="auto"/>
      </w:pBdr>
      <w:jc w:val="left"/>
      <w:textAlignment w:val="top"/>
    </w:pPr>
    <w:rPr>
      <w:rFonts w:ascii="Arial" w:hAnsi="Arial" w:cs="Arial"/>
      <w:sz w:val="16"/>
      <w:szCs w:val="16"/>
      <w:lang w:val="es-MX" w:eastAsia="es-MX"/>
    </w:rPr>
  </w:style>
  <w:style w:type="paragraph" w:customStyle="1" w:styleId="xl137">
    <w:name w:val="xl137"/>
    <w:basedOn w:val="Normal"/>
    <w:uiPriority w:val="99"/>
    <w:rsid w:val="00B12F5E"/>
    <w:pPr>
      <w:pBdr>
        <w:left w:val="single" w:sz="4" w:space="0" w:color="auto"/>
      </w:pBdr>
      <w:jc w:val="left"/>
      <w:textAlignment w:val="top"/>
    </w:pPr>
    <w:rPr>
      <w:rFonts w:ascii="Arial" w:hAnsi="Arial" w:cs="Arial"/>
      <w:sz w:val="16"/>
      <w:szCs w:val="16"/>
      <w:lang w:val="es-MX" w:eastAsia="es-MX"/>
    </w:rPr>
  </w:style>
  <w:style w:type="paragraph" w:customStyle="1" w:styleId="xl138">
    <w:name w:val="xl138"/>
    <w:basedOn w:val="Normal"/>
    <w:uiPriority w:val="99"/>
    <w:rsid w:val="00B12F5E"/>
    <w:pPr>
      <w:pBdr>
        <w:left w:val="single" w:sz="4" w:space="0" w:color="auto"/>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9">
    <w:name w:val="xl139"/>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40">
    <w:name w:val="xl140"/>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ROMANOS">
    <w:name w:val="ROMANOS"/>
    <w:basedOn w:val="Normal"/>
    <w:uiPriority w:val="99"/>
    <w:rsid w:val="00B12F5E"/>
    <w:pPr>
      <w:tabs>
        <w:tab w:val="left" w:pos="720"/>
      </w:tabs>
      <w:spacing w:before="0" w:beforeAutospacing="0" w:after="101" w:afterAutospacing="0" w:line="216" w:lineRule="exact"/>
      <w:ind w:left="720" w:hanging="432"/>
    </w:pPr>
    <w:rPr>
      <w:rFonts w:ascii="Arial" w:hAnsi="Arial" w:cs="Arial"/>
      <w:sz w:val="18"/>
      <w:szCs w:val="18"/>
      <w:lang w:val="es-MX" w:eastAsia="es-MX"/>
    </w:rPr>
  </w:style>
  <w:style w:type="paragraph" w:customStyle="1" w:styleId="INCISO">
    <w:name w:val="INCISO"/>
    <w:basedOn w:val="Normal"/>
    <w:uiPriority w:val="99"/>
    <w:rsid w:val="00B12F5E"/>
    <w:pPr>
      <w:tabs>
        <w:tab w:val="left" w:pos="1080"/>
      </w:tabs>
      <w:spacing w:before="0" w:beforeAutospacing="0" w:after="101" w:afterAutospacing="0" w:line="216" w:lineRule="exact"/>
      <w:ind w:left="1080" w:hanging="360"/>
    </w:pPr>
    <w:rPr>
      <w:rFonts w:ascii="Arial" w:hAnsi="Arial" w:cs="Arial"/>
      <w:sz w:val="18"/>
      <w:szCs w:val="18"/>
      <w:lang w:val="es-MX" w:eastAsia="es-MX"/>
    </w:rPr>
  </w:style>
  <w:style w:type="paragraph" w:customStyle="1" w:styleId="xl84">
    <w:name w:val="xl84"/>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5">
    <w:name w:val="xl85"/>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6">
    <w:name w:val="xl86"/>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7">
    <w:name w:val="xl87"/>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8">
    <w:name w:val="xl88"/>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9">
    <w:name w:val="xl89"/>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0">
    <w:name w:val="xl90"/>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91">
    <w:name w:val="xl91"/>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2">
    <w:name w:val="xl92"/>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3">
    <w:name w:val="xl93"/>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4">
    <w:name w:val="xl94"/>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5">
    <w:name w:val="xl95"/>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6">
    <w:name w:val="xl96"/>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7">
    <w:name w:val="xl97"/>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character" w:customStyle="1" w:styleId="apple-tab-span">
    <w:name w:val="apple-tab-span"/>
    <w:basedOn w:val="Fuentedeprrafopredeter"/>
    <w:rsid w:val="00B12F5E"/>
  </w:style>
  <w:style w:type="paragraph" w:styleId="Revisin">
    <w:name w:val="Revision"/>
    <w:hidden/>
    <w:uiPriority w:val="71"/>
    <w:rsid w:val="00B12F5E"/>
    <w:pPr>
      <w:spacing w:before="0" w:beforeAutospacing="0" w:after="0" w:afterAutospacing="0"/>
      <w:jc w:val="left"/>
    </w:pPr>
    <w:rPr>
      <w:rFonts w:ascii="Helvetica" w:eastAsia="Times New Roman" w:hAnsi="Helvetica" w:cs="Times New Roman"/>
      <w:sz w:val="24"/>
      <w:szCs w:val="24"/>
      <w:lang w:val="es-ES" w:eastAsia="es-ES"/>
    </w:rPr>
  </w:style>
  <w:style w:type="paragraph" w:customStyle="1" w:styleId="Texto">
    <w:name w:val="Texto"/>
    <w:basedOn w:val="Normal"/>
    <w:link w:val="TextoCar"/>
    <w:qFormat/>
    <w:rsid w:val="00B12F5E"/>
    <w:pPr>
      <w:spacing w:before="0" w:beforeAutospacing="0" w:after="101" w:afterAutospacing="0" w:line="216" w:lineRule="exact"/>
      <w:ind w:firstLine="288"/>
    </w:pPr>
    <w:rPr>
      <w:rFonts w:ascii="Arial" w:hAnsi="Arial" w:cs="Arial"/>
      <w:sz w:val="18"/>
      <w:szCs w:val="18"/>
      <w:lang w:val="es-MX" w:eastAsia="es-MX"/>
    </w:rPr>
  </w:style>
  <w:style w:type="character" w:customStyle="1" w:styleId="TextoCar">
    <w:name w:val="Texto Car"/>
    <w:link w:val="Texto"/>
    <w:locked/>
    <w:rsid w:val="00B12F5E"/>
    <w:rPr>
      <w:rFonts w:ascii="Arial" w:eastAsia="Times New Roman" w:hAnsi="Arial" w:cs="Arial"/>
      <w:sz w:val="18"/>
      <w:szCs w:val="18"/>
      <w:lang w:eastAsia="es-MX"/>
    </w:rPr>
  </w:style>
  <w:style w:type="paragraph" w:customStyle="1" w:styleId="Encabezadodetabladecontenido">
    <w:name w:val="Encabezado de tabla de contenido"/>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customStyle="1" w:styleId="xl98">
    <w:name w:val="xl98"/>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99">
    <w:name w:val="xl99"/>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0">
    <w:name w:val="xl100"/>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1">
    <w:name w:val="xl101"/>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2">
    <w:name w:val="xl102"/>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3">
    <w:name w:val="xl103"/>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4">
    <w:name w:val="xl104"/>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5">
    <w:name w:val="xl105"/>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6">
    <w:name w:val="xl106"/>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7">
    <w:name w:val="xl107"/>
    <w:basedOn w:val="Normal"/>
    <w:rsid w:val="00B12F5E"/>
    <w:pPr>
      <w:pBdr>
        <w:top w:val="single" w:sz="4" w:space="0" w:color="auto"/>
        <w:left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8">
    <w:name w:val="xl108"/>
    <w:basedOn w:val="Normal"/>
    <w:rsid w:val="00B12F5E"/>
    <w:pPr>
      <w:pBdr>
        <w:top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9">
    <w:name w:val="xl109"/>
    <w:basedOn w:val="Normal"/>
    <w:rsid w:val="00B12F5E"/>
    <w:pPr>
      <w:pBdr>
        <w:top w:val="single" w:sz="4" w:space="0" w:color="auto"/>
        <w:bottom w:val="single" w:sz="4" w:space="0" w:color="auto"/>
        <w:right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10">
    <w:name w:val="xl110"/>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1">
    <w:name w:val="xl111"/>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2">
    <w:name w:val="xl112"/>
    <w:basedOn w:val="Normal"/>
    <w:rsid w:val="00B12F5E"/>
    <w:pPr>
      <w:pBdr>
        <w:top w:val="single" w:sz="8" w:space="0" w:color="auto"/>
        <w:left w:val="single" w:sz="4" w:space="0" w:color="auto"/>
        <w:bottom w:val="single" w:sz="8" w:space="0" w:color="auto"/>
        <w:right w:val="single" w:sz="8" w:space="0" w:color="auto"/>
      </w:pBdr>
      <w:shd w:val="clear" w:color="000000" w:fill="C4C06A"/>
      <w:jc w:val="center"/>
      <w:textAlignment w:val="center"/>
    </w:pPr>
    <w:rPr>
      <w:rFonts w:ascii="Arial" w:hAnsi="Arial" w:cs="Arial"/>
      <w:b/>
      <w:bCs/>
      <w:sz w:val="12"/>
      <w:szCs w:val="12"/>
      <w:lang w:val="es-MX" w:eastAsia="es-MX"/>
    </w:rPr>
  </w:style>
  <w:style w:type="paragraph" w:customStyle="1" w:styleId="SUPTITULOSJAVIER">
    <w:name w:val="SUPTITULOS JAVIER"/>
    <w:basedOn w:val="Normal"/>
    <w:link w:val="SUPTITULOSJAVIERCar"/>
    <w:qFormat/>
    <w:rsid w:val="00B12F5E"/>
    <w:pPr>
      <w:spacing w:before="0" w:beforeAutospacing="0" w:after="200" w:afterAutospacing="0" w:line="22" w:lineRule="atLeast"/>
      <w:contextualSpacing/>
    </w:pPr>
    <w:rPr>
      <w:rFonts w:ascii="Arial" w:hAnsi="Arial" w:cs="Arial"/>
      <w:b/>
      <w:spacing w:val="20"/>
    </w:rPr>
  </w:style>
  <w:style w:type="character" w:customStyle="1" w:styleId="SUPTITULOSJAVIERCar">
    <w:name w:val="SUPTITULOS JAVIER Car"/>
    <w:link w:val="SUPTITULOSJAVIER"/>
    <w:rsid w:val="00B12F5E"/>
    <w:rPr>
      <w:rFonts w:ascii="Arial" w:eastAsia="Times New Roman" w:hAnsi="Arial" w:cs="Arial"/>
      <w:b/>
      <w:spacing w:val="20"/>
      <w:sz w:val="24"/>
      <w:szCs w:val="24"/>
      <w:lang w:val="es-ES" w:eastAsia="es-ES"/>
    </w:rPr>
  </w:style>
  <w:style w:type="paragraph" w:customStyle="1" w:styleId="TEXTOJAVIER">
    <w:name w:val="TEXTO JAVIER"/>
    <w:basedOn w:val="Normal"/>
    <w:link w:val="TEXTOJAVIERCar"/>
    <w:qFormat/>
    <w:rsid w:val="00B12F5E"/>
    <w:pPr>
      <w:spacing w:before="0" w:beforeAutospacing="0" w:after="0" w:afterAutospacing="0" w:line="360" w:lineRule="auto"/>
    </w:pPr>
    <w:rPr>
      <w:rFonts w:ascii="Arial" w:hAnsi="Arial" w:cs="Arial"/>
      <w:bCs/>
      <w:sz w:val="22"/>
      <w:szCs w:val="22"/>
    </w:rPr>
  </w:style>
  <w:style w:type="character" w:customStyle="1" w:styleId="TEXTOJAVIERCar">
    <w:name w:val="TEXTO JAVIER Car"/>
    <w:link w:val="TEXTOJAVIER"/>
    <w:rsid w:val="00B12F5E"/>
    <w:rPr>
      <w:rFonts w:ascii="Arial" w:eastAsia="Times New Roman" w:hAnsi="Arial" w:cs="Arial"/>
      <w:bCs/>
      <w:lang w:val="es-ES" w:eastAsia="es-ES"/>
    </w:rPr>
  </w:style>
  <w:style w:type="character" w:customStyle="1" w:styleId="PuestoCar">
    <w:name w:val="Puesto Car"/>
    <w:link w:val="Puesto1"/>
    <w:rsid w:val="00B12F5E"/>
    <w:rPr>
      <w:rFonts w:ascii="Arial" w:eastAsia="Times New Roman" w:hAnsi="Arial"/>
      <w:b/>
      <w:sz w:val="24"/>
      <w:lang w:val="es-ES" w:eastAsia="es-ES"/>
    </w:rPr>
  </w:style>
  <w:style w:type="paragraph" w:customStyle="1" w:styleId="Puesto1">
    <w:name w:val="Puesto1"/>
    <w:basedOn w:val="Normal"/>
    <w:link w:val="PuestoCar"/>
    <w:qFormat/>
    <w:rsid w:val="00B12F5E"/>
    <w:pPr>
      <w:spacing w:before="0" w:beforeAutospacing="0" w:after="0" w:afterAutospacing="0"/>
      <w:jc w:val="center"/>
    </w:pPr>
    <w:rPr>
      <w:rFonts w:ascii="Arial" w:hAnsi="Arial" w:cstheme="minorBidi"/>
      <w:b/>
      <w:szCs w:val="22"/>
    </w:rPr>
  </w:style>
  <w:style w:type="paragraph" w:customStyle="1" w:styleId="paragraph">
    <w:name w:val="paragraph"/>
    <w:basedOn w:val="Normal"/>
    <w:rsid w:val="00B12F5E"/>
    <w:pPr>
      <w:jc w:val="left"/>
    </w:pPr>
    <w:rPr>
      <w:rFonts w:ascii="Times New Roman" w:hAnsi="Times New Roman"/>
      <w:lang w:val="es-MX" w:eastAsia="es-MX"/>
    </w:rPr>
  </w:style>
  <w:style w:type="character" w:customStyle="1" w:styleId="eop">
    <w:name w:val="eop"/>
    <w:basedOn w:val="Fuentedeprrafopredeter"/>
    <w:rsid w:val="00B12F5E"/>
  </w:style>
  <w:style w:type="character" w:customStyle="1" w:styleId="normaltextrun">
    <w:name w:val="normaltextrun"/>
    <w:basedOn w:val="Fuentedeprrafopredeter"/>
    <w:rsid w:val="00B12F5E"/>
  </w:style>
  <w:style w:type="character" w:customStyle="1" w:styleId="apple-converted-space">
    <w:name w:val="apple-converted-space"/>
    <w:basedOn w:val="Fuentedeprrafopredeter"/>
    <w:rsid w:val="00B12F5E"/>
  </w:style>
  <w:style w:type="character" w:customStyle="1" w:styleId="scx260945857">
    <w:name w:val="scx260945857"/>
    <w:basedOn w:val="Fuentedeprrafopredeter"/>
    <w:rsid w:val="00B12F5E"/>
  </w:style>
  <w:style w:type="character" w:customStyle="1" w:styleId="spellingerror">
    <w:name w:val="spellingerror"/>
    <w:basedOn w:val="Fuentedeprrafopredeter"/>
    <w:rsid w:val="00B12F5E"/>
  </w:style>
  <w:style w:type="paragraph" w:customStyle="1" w:styleId="xl113">
    <w:name w:val="xl113"/>
    <w:basedOn w:val="Normal"/>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41">
    <w:name w:val="xl14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2">
    <w:name w:val="xl14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3">
    <w:name w:val="xl14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4">
    <w:name w:val="xl14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45">
    <w:name w:val="xl145"/>
    <w:basedOn w:val="Normal"/>
    <w:uiPriority w:val="99"/>
    <w:rsid w:val="00B12F5E"/>
    <w:pPr>
      <w:pBdr>
        <w:top w:val="single" w:sz="4" w:space="0" w:color="auto"/>
        <w:left w:val="single" w:sz="4" w:space="0" w:color="auto"/>
        <w:bottom w:val="single" w:sz="4" w:space="0" w:color="auto"/>
        <w:right w:val="single" w:sz="4" w:space="0" w:color="auto"/>
      </w:pBdr>
      <w:jc w:val="center"/>
      <w:textAlignment w:val="top"/>
    </w:pPr>
    <w:rPr>
      <w:rFonts w:ascii="Arial" w:hAnsi="Arial" w:cs="Arial"/>
      <w:color w:val="000000"/>
      <w:sz w:val="16"/>
      <w:szCs w:val="16"/>
      <w:lang w:val="es-MX" w:eastAsia="es-MX"/>
    </w:rPr>
  </w:style>
  <w:style w:type="paragraph" w:customStyle="1" w:styleId="xl146">
    <w:name w:val="xl14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7">
    <w:name w:val="xl147"/>
    <w:basedOn w:val="Normal"/>
    <w:uiPriority w:val="99"/>
    <w:rsid w:val="00B12F5E"/>
    <w:pPr>
      <w:pBdr>
        <w:top w:val="single" w:sz="4" w:space="0" w:color="auto"/>
        <w:left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8">
    <w:name w:val="xl148"/>
    <w:basedOn w:val="Normal"/>
    <w:uiPriority w:val="99"/>
    <w:rsid w:val="00B12F5E"/>
    <w:pPr>
      <w:pBdr>
        <w:top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9">
    <w:name w:val="xl149"/>
    <w:basedOn w:val="Normal"/>
    <w:uiPriority w:val="99"/>
    <w:rsid w:val="00B12F5E"/>
    <w:pPr>
      <w:pBdr>
        <w:top w:val="single" w:sz="4" w:space="0" w:color="auto"/>
        <w:bottom w:val="single" w:sz="4" w:space="0" w:color="auto"/>
        <w:right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50">
    <w:name w:val="xl150"/>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1">
    <w:name w:val="xl15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2">
    <w:name w:val="xl15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3">
    <w:name w:val="xl15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4">
    <w:name w:val="xl15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55">
    <w:name w:val="xl155"/>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6">
    <w:name w:val="xl15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7">
    <w:name w:val="xl157"/>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58">
    <w:name w:val="xl158"/>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9">
    <w:name w:val="xl159"/>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60">
    <w:name w:val="xl160"/>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61">
    <w:name w:val="xl16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2">
    <w:name w:val="xl162"/>
    <w:basedOn w:val="Normal"/>
    <w:uiPriority w:val="99"/>
    <w:rsid w:val="00B12F5E"/>
    <w:pPr>
      <w:pBdr>
        <w:top w:val="single" w:sz="4" w:space="0" w:color="auto"/>
        <w:left w:val="single" w:sz="4" w:space="0" w:color="auto"/>
        <w:bottom w:val="single" w:sz="4" w:space="0" w:color="auto"/>
        <w:right w:val="single" w:sz="4" w:space="0" w:color="auto"/>
      </w:pBdr>
      <w:jc w:val="left"/>
      <w:textAlignment w:val="center"/>
    </w:pPr>
    <w:rPr>
      <w:rFonts w:ascii="Arial" w:hAnsi="Arial" w:cs="Arial"/>
      <w:sz w:val="16"/>
      <w:szCs w:val="16"/>
      <w:lang w:val="es-MX" w:eastAsia="es-MX"/>
    </w:rPr>
  </w:style>
  <w:style w:type="paragraph" w:customStyle="1" w:styleId="xl163">
    <w:name w:val="xl163"/>
    <w:basedOn w:val="Normal"/>
    <w:uiPriority w:val="99"/>
    <w:rsid w:val="00B12F5E"/>
    <w:pPr>
      <w:pBdr>
        <w:top w:val="single" w:sz="4" w:space="0" w:color="auto"/>
        <w:lef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4">
    <w:name w:val="xl164"/>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5">
    <w:name w:val="xl165"/>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6">
    <w:name w:val="xl166"/>
    <w:basedOn w:val="Normal"/>
    <w:uiPriority w:val="99"/>
    <w:rsid w:val="00B12F5E"/>
    <w:pPr>
      <w:pBdr>
        <w:top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67">
    <w:name w:val="xl167"/>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8">
    <w:name w:val="xl168"/>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9">
    <w:name w:val="xl169"/>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0">
    <w:name w:val="xl170"/>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1">
    <w:name w:val="xl17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2">
    <w:name w:val="xl172"/>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3">
    <w:name w:val="xl173"/>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4">
    <w:name w:val="xl174"/>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5">
    <w:name w:val="xl175"/>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76">
    <w:name w:val="xl176"/>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7">
    <w:name w:val="xl177"/>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8">
    <w:name w:val="xl178"/>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79">
    <w:name w:val="xl179"/>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80">
    <w:name w:val="xl180"/>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81">
    <w:name w:val="xl181"/>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2">
    <w:name w:val="xl182"/>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3">
    <w:name w:val="xl183"/>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84">
    <w:name w:val="xl184"/>
    <w:basedOn w:val="Normal"/>
    <w:uiPriority w:val="99"/>
    <w:rsid w:val="00B12F5E"/>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Arial" w:hAnsi="Arial" w:cs="Arial"/>
      <w:color w:val="000000"/>
      <w:sz w:val="16"/>
      <w:szCs w:val="16"/>
      <w:lang w:val="es-MX" w:eastAsia="es-MX"/>
    </w:rPr>
  </w:style>
  <w:style w:type="paragraph" w:customStyle="1" w:styleId="xl185">
    <w:name w:val="xl185"/>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color w:val="000000"/>
      <w:sz w:val="16"/>
      <w:szCs w:val="16"/>
      <w:lang w:val="es-MX" w:eastAsia="es-MX"/>
    </w:rPr>
  </w:style>
  <w:style w:type="paragraph" w:customStyle="1" w:styleId="xl186">
    <w:name w:val="xl186"/>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7">
    <w:name w:val="xl187"/>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8">
    <w:name w:val="xl188"/>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9">
    <w:name w:val="xl189"/>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0">
    <w:name w:val="xl190"/>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1">
    <w:name w:val="xl191"/>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2">
    <w:name w:val="xl192"/>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3">
    <w:name w:val="xl193"/>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94">
    <w:name w:val="xl194"/>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5">
    <w:name w:val="xl195"/>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6">
    <w:name w:val="xl196"/>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7">
    <w:name w:val="xl197"/>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98">
    <w:name w:val="xl198"/>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Descripcin1">
    <w:name w:val="Descripción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character" w:customStyle="1" w:styleId="TextonotaalfinalCar">
    <w:name w:val="Texto nota al final Car"/>
    <w:basedOn w:val="Fuentedeprrafopredeter"/>
    <w:link w:val="Textonotaalfinal"/>
    <w:uiPriority w:val="99"/>
    <w:semiHidden/>
    <w:rsid w:val="00B12F5E"/>
    <w:rPr>
      <w:rFonts w:ascii="Helvetica" w:eastAsia="Times New Roman" w:hAnsi="Helvetica" w:cs="Times New Roman"/>
      <w:sz w:val="20"/>
      <w:szCs w:val="20"/>
      <w:lang w:val="es-ES" w:eastAsia="es-ES"/>
    </w:rPr>
  </w:style>
  <w:style w:type="paragraph" w:styleId="Textonotaalfinal">
    <w:name w:val="endnote text"/>
    <w:basedOn w:val="Normal"/>
    <w:link w:val="TextonotaalfinalCar"/>
    <w:uiPriority w:val="99"/>
    <w:semiHidden/>
    <w:unhideWhenUsed/>
    <w:rsid w:val="00B12F5E"/>
    <w:pPr>
      <w:spacing w:before="0" w:beforeAutospacing="0" w:after="0" w:afterAutospacing="0"/>
      <w:jc w:val="left"/>
    </w:pPr>
    <w:rPr>
      <w:sz w:val="20"/>
      <w:szCs w:val="20"/>
    </w:rPr>
  </w:style>
  <w:style w:type="character" w:customStyle="1" w:styleId="highlight">
    <w:name w:val="highlight"/>
    <w:basedOn w:val="Fuentedeprrafopredeter"/>
    <w:rsid w:val="00B12F5E"/>
  </w:style>
  <w:style w:type="paragraph" w:customStyle="1" w:styleId="desc">
    <w:name w:val="desc"/>
    <w:basedOn w:val="Normal"/>
    <w:rsid w:val="00B12F5E"/>
    <w:pPr>
      <w:jc w:val="left"/>
    </w:pPr>
    <w:rPr>
      <w:rFonts w:ascii="Times New Roman" w:hAnsi="Times New Roman"/>
      <w:lang w:val="es-MX" w:eastAsia="es-MX"/>
    </w:rPr>
  </w:style>
  <w:style w:type="paragraph" w:customStyle="1" w:styleId="Descripcin11">
    <w:name w:val="Descripción1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customStyle="1" w:styleId="Puesto10">
    <w:name w:val="Puesto1"/>
    <w:basedOn w:val="Normal"/>
    <w:qFormat/>
    <w:rsid w:val="00B12F5E"/>
    <w:pPr>
      <w:spacing w:before="0" w:beforeAutospacing="0" w:after="0" w:afterAutospacing="0"/>
      <w:jc w:val="center"/>
    </w:pPr>
    <w:rPr>
      <w:rFonts w:ascii="Tahoma" w:hAnsi="Tahoma"/>
      <w:b/>
      <w:szCs w:val="20"/>
    </w:rPr>
  </w:style>
  <w:style w:type="paragraph" w:customStyle="1" w:styleId="TableParagraph">
    <w:name w:val="Table Paragraph"/>
    <w:basedOn w:val="Normal"/>
    <w:uiPriority w:val="1"/>
    <w:qFormat/>
    <w:rsid w:val="00B12F5E"/>
    <w:pPr>
      <w:widowControl w:val="0"/>
      <w:spacing w:before="29" w:beforeAutospacing="0" w:after="0" w:afterAutospacing="0"/>
      <w:jc w:val="right"/>
    </w:pPr>
    <w:rPr>
      <w:rFonts w:ascii="Arial" w:eastAsia="Arial" w:hAnsi="Arial" w:cs="Arial"/>
      <w:sz w:val="22"/>
      <w:szCs w:val="22"/>
      <w:lang w:val="en-US" w:eastAsia="en-US"/>
    </w:rPr>
  </w:style>
  <w:style w:type="paragraph" w:customStyle="1" w:styleId="xl114">
    <w:name w:val="xl114"/>
    <w:basedOn w:val="Normal"/>
    <w:rsid w:val="00B12F5E"/>
    <w:pPr>
      <w:pBdr>
        <w:left w:val="single" w:sz="4" w:space="0" w:color="auto"/>
        <w:right w:val="single" w:sz="4" w:space="0" w:color="auto"/>
      </w:pBdr>
      <w:jc w:val="center"/>
      <w:textAlignment w:val="center"/>
    </w:pPr>
    <w:rPr>
      <w:rFonts w:ascii="Times New Roman" w:hAnsi="Times New Roman"/>
      <w:sz w:val="18"/>
      <w:szCs w:val="18"/>
      <w:lang w:val="es-MX" w:eastAsia="es-MX"/>
    </w:rPr>
  </w:style>
  <w:style w:type="paragraph" w:customStyle="1" w:styleId="xl115">
    <w:name w:val="xl115"/>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paragraph" w:customStyle="1" w:styleId="xl116">
    <w:name w:val="xl116"/>
    <w:basedOn w:val="Normal"/>
    <w:rsid w:val="00B12F5E"/>
    <w:pPr>
      <w:pBdr>
        <w:left w:val="single" w:sz="4" w:space="0" w:color="auto"/>
        <w:right w:val="single" w:sz="4" w:space="0" w:color="auto"/>
      </w:pBdr>
      <w:jc w:val="center"/>
      <w:textAlignment w:val="center"/>
    </w:pPr>
    <w:rPr>
      <w:rFonts w:ascii="Times New Roman" w:hAnsi="Times New Roman"/>
      <w:color w:val="000000"/>
      <w:sz w:val="18"/>
      <w:szCs w:val="18"/>
      <w:lang w:val="es-MX" w:eastAsia="es-MX"/>
    </w:rPr>
  </w:style>
  <w:style w:type="paragraph" w:customStyle="1" w:styleId="xl117">
    <w:name w:val="xl117"/>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character" w:customStyle="1" w:styleId="PuestoCar1">
    <w:name w:val="Puesto Car1"/>
    <w:rsid w:val="00B12F5E"/>
    <w:rPr>
      <w:rFonts w:ascii="Tahoma" w:eastAsia="Times New Roman" w:hAnsi="Tahoma"/>
      <w:b/>
      <w:sz w:val="24"/>
    </w:rPr>
  </w:style>
  <w:style w:type="character" w:customStyle="1" w:styleId="Cuadrculamedia2Car">
    <w:name w:val="Cuadrícula media 2 Car"/>
    <w:link w:val="Cuadrculamedia2"/>
    <w:uiPriority w:val="1"/>
    <w:rsid w:val="00B12F5E"/>
    <w:rPr>
      <w:rFonts w:ascii="Calibri" w:eastAsia="Times New Roman" w:hAnsi="Calibri"/>
      <w:sz w:val="22"/>
      <w:szCs w:val="22"/>
    </w:rPr>
  </w:style>
  <w:style w:type="table" w:styleId="Cuadrculamedia2">
    <w:name w:val="Medium Grid 2"/>
    <w:basedOn w:val="Tablanormal"/>
    <w:link w:val="Cuadrculamedia2Car"/>
    <w:uiPriority w:val="1"/>
    <w:qFormat/>
    <w:rsid w:val="00B12F5E"/>
    <w:pPr>
      <w:spacing w:before="0" w:beforeAutospacing="0" w:after="0" w:afterAutospacing="0"/>
      <w:jc w:val="left"/>
    </w:pPr>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Tablanormal41">
    <w:name w:val="Tabla normal 41"/>
    <w:uiPriority w:val="21"/>
    <w:qFormat/>
    <w:rsid w:val="00B12F5E"/>
    <w:rPr>
      <w:b/>
      <w:bCs/>
      <w:i/>
      <w:iCs/>
      <w:color w:val="4F81BD"/>
    </w:rPr>
  </w:style>
  <w:style w:type="paragraph" w:customStyle="1" w:styleId="Tabladecuadrcula31">
    <w:name w:val="Tabla de cuadrícula 3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val="es-ES_tradnl" w:eastAsia="en-US"/>
    </w:rPr>
  </w:style>
  <w:style w:type="paragraph" w:customStyle="1" w:styleId="Descripcin2">
    <w:name w:val="Descripción2"/>
    <w:basedOn w:val="Normal"/>
    <w:next w:val="Normal"/>
    <w:qFormat/>
    <w:rsid w:val="0081267F"/>
    <w:pPr>
      <w:spacing w:before="120" w:beforeAutospacing="0" w:after="120" w:afterAutospacing="0"/>
      <w:jc w:val="left"/>
    </w:pPr>
    <w:rPr>
      <w:rFonts w:ascii="Times New Roman" w:hAnsi="Times New Roman"/>
      <w:b/>
      <w:bCs/>
      <w:sz w:val="20"/>
      <w:szCs w:val="20"/>
      <w:lang w:val="es-MX"/>
    </w:rPr>
  </w:style>
  <w:style w:type="character" w:customStyle="1" w:styleId="Tablanormal42">
    <w:name w:val="Tabla normal 42"/>
    <w:uiPriority w:val="21"/>
    <w:qFormat/>
    <w:rsid w:val="0081267F"/>
    <w:rPr>
      <w:b/>
      <w:bCs/>
      <w:i/>
      <w:iCs/>
      <w:color w:val="4F81BD"/>
    </w:rPr>
  </w:style>
  <w:style w:type="paragraph" w:customStyle="1" w:styleId="Tabladecuadrcula32">
    <w:name w:val="Tabla de cuadrícula 32"/>
    <w:basedOn w:val="Ttulo1"/>
    <w:next w:val="Normal"/>
    <w:uiPriority w:val="39"/>
    <w:unhideWhenUsed/>
    <w:qFormat/>
    <w:rsid w:val="0081267F"/>
    <w:pPr>
      <w:keepLines/>
      <w:spacing w:before="480" w:line="276" w:lineRule="auto"/>
      <w:jc w:val="left"/>
      <w:outlineLvl w:val="9"/>
    </w:pPr>
    <w:rPr>
      <w:rFonts w:ascii="Cambria" w:hAnsi="Cambria"/>
      <w:bCs/>
      <w:color w:val="365F91"/>
      <w:sz w:val="28"/>
      <w:szCs w:val="28"/>
      <w:lang w:val="es-ES_tradnl" w:eastAsia="en-US"/>
    </w:rPr>
  </w:style>
  <w:style w:type="table" w:customStyle="1" w:styleId="Tabladelista4-nfasis21">
    <w:name w:val="Tabla de lista 4 - Énfasis 21"/>
    <w:basedOn w:val="Tablanormal"/>
    <w:uiPriority w:val="49"/>
    <w:rsid w:val="00B42F4F"/>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
    <w:name w:val="Table Grid"/>
    <w:basedOn w:val="Tablanormal"/>
    <w:uiPriority w:val="39"/>
    <w:rsid w:val="00756013"/>
    <w:pPr>
      <w:spacing w:before="0" w:beforeAutospacing="0" w:after="0" w:afterAutospacing="0"/>
      <w:jc w:val="left"/>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756013"/>
    <w:pPr>
      <w:spacing w:before="0" w:beforeAutospacing="0" w:after="0" w:afterAutospacing="0"/>
      <w:jc w:val="left"/>
    </w:pPr>
    <w:rPr>
      <w:rFonts w:ascii="Calibri" w:eastAsia="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756013"/>
    <w:pPr>
      <w:spacing w:before="0" w:beforeAutospacing="0" w:after="0" w:afterAutospacing="0"/>
      <w:jc w:val="left"/>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6">
    <w:name w:val="Light Grid Accent 6"/>
    <w:basedOn w:val="Tablanormal"/>
    <w:uiPriority w:val="62"/>
    <w:rsid w:val="00756013"/>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concuadrcula1">
    <w:name w:val="Tabla con cuadrícula1"/>
    <w:basedOn w:val="Tablanormal"/>
    <w:next w:val="Tablaconcuadrcula"/>
    <w:uiPriority w:val="59"/>
    <w:rsid w:val="00756013"/>
    <w:pPr>
      <w:spacing w:before="0" w:beforeAutospacing="0" w:after="0" w:afterAutospacing="0"/>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756013"/>
    <w:pPr>
      <w:spacing w:before="0" w:beforeAutospacing="0" w:after="0" w:afterAutospacing="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756013"/>
    <w:rPr>
      <w:sz w:val="16"/>
      <w:szCs w:val="16"/>
    </w:rPr>
  </w:style>
  <w:style w:type="paragraph" w:customStyle="1" w:styleId="p0">
    <w:name w:val="p0"/>
    <w:basedOn w:val="Normal"/>
    <w:rsid w:val="00756013"/>
    <w:pPr>
      <w:keepLines/>
      <w:spacing w:before="240" w:beforeAutospacing="0" w:after="0" w:afterAutospacing="0"/>
    </w:pPr>
    <w:rPr>
      <w:rFonts w:ascii="Arial" w:hAnsi="Arial"/>
      <w:szCs w:val="20"/>
      <w:lang w:val="es-ES_tradnl"/>
    </w:rPr>
  </w:style>
  <w:style w:type="paragraph" w:customStyle="1" w:styleId="p02">
    <w:name w:val="p02"/>
    <w:basedOn w:val="Normal"/>
    <w:next w:val="p0"/>
    <w:rsid w:val="00756013"/>
    <w:pPr>
      <w:keepLines/>
      <w:spacing w:before="240" w:beforeAutospacing="0" w:after="0" w:afterAutospacing="0"/>
      <w:ind w:right="11"/>
    </w:pPr>
    <w:rPr>
      <w:rFonts w:ascii="Univers" w:hAnsi="Univers"/>
      <w:color w:val="0000FF"/>
      <w:szCs w:val="20"/>
      <w:lang w:val="es-ES_tradnl"/>
    </w:rPr>
  </w:style>
  <w:style w:type="table" w:styleId="Cuadrculamedia3-nfasis6">
    <w:name w:val="Medium Grid 3 Accent 6"/>
    <w:basedOn w:val="Tablanormal"/>
    <w:uiPriority w:val="60"/>
    <w:rsid w:val="00CF2A34"/>
    <w:pPr>
      <w:spacing w:before="0" w:beforeAutospacing="0" w:after="0" w:afterAutospacing="0"/>
      <w:jc w:val="left"/>
    </w:pPr>
    <w:rPr>
      <w:rFonts w:ascii="Times New Roman" w:eastAsia="Times New Roman" w:hAnsi="Times New Roman" w:cs="Times New Roman"/>
      <w:color w:val="E36C0A"/>
      <w:sz w:val="20"/>
      <w:szCs w:val="20"/>
      <w:lang w:eastAsia="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ombreadovistoso-nfasis6">
    <w:name w:val="Colorful Shading Accent 6"/>
    <w:basedOn w:val="Tablanormal"/>
    <w:uiPriority w:val="62"/>
    <w:rsid w:val="00CF2A34"/>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S Gothic" w:eastAsia="Times New Roman" w:hAnsi="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S Gothic" w:eastAsia="Times New Roman" w:hAnsi="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vistosa-nfasis3">
    <w:name w:val="Colorful List Accent 3"/>
    <w:basedOn w:val="Tablanormal"/>
    <w:uiPriority w:val="63"/>
    <w:rsid w:val="00CF2A34"/>
    <w:pPr>
      <w:spacing w:before="0" w:beforeAutospacing="0" w:after="0" w:afterAutospacing="0"/>
      <w:jc w:val="left"/>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delista4-nfasis2">
    <w:name w:val="List Table 4 Accent 2"/>
    <w:basedOn w:val="Tablanormal"/>
    <w:uiPriority w:val="49"/>
    <w:rsid w:val="005D7095"/>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937">
      <w:bodyDiv w:val="1"/>
      <w:marLeft w:val="0"/>
      <w:marRight w:val="0"/>
      <w:marTop w:val="0"/>
      <w:marBottom w:val="0"/>
      <w:divBdr>
        <w:top w:val="none" w:sz="0" w:space="0" w:color="auto"/>
        <w:left w:val="none" w:sz="0" w:space="0" w:color="auto"/>
        <w:bottom w:val="none" w:sz="0" w:space="0" w:color="auto"/>
        <w:right w:val="none" w:sz="0" w:space="0" w:color="auto"/>
      </w:divBdr>
    </w:div>
    <w:div w:id="21369898">
      <w:bodyDiv w:val="1"/>
      <w:marLeft w:val="0"/>
      <w:marRight w:val="0"/>
      <w:marTop w:val="0"/>
      <w:marBottom w:val="0"/>
      <w:divBdr>
        <w:top w:val="none" w:sz="0" w:space="0" w:color="auto"/>
        <w:left w:val="none" w:sz="0" w:space="0" w:color="auto"/>
        <w:bottom w:val="none" w:sz="0" w:space="0" w:color="auto"/>
        <w:right w:val="none" w:sz="0" w:space="0" w:color="auto"/>
      </w:divBdr>
    </w:div>
    <w:div w:id="21831806">
      <w:bodyDiv w:val="1"/>
      <w:marLeft w:val="0"/>
      <w:marRight w:val="0"/>
      <w:marTop w:val="0"/>
      <w:marBottom w:val="0"/>
      <w:divBdr>
        <w:top w:val="none" w:sz="0" w:space="0" w:color="auto"/>
        <w:left w:val="none" w:sz="0" w:space="0" w:color="auto"/>
        <w:bottom w:val="none" w:sz="0" w:space="0" w:color="auto"/>
        <w:right w:val="none" w:sz="0" w:space="0" w:color="auto"/>
      </w:divBdr>
    </w:div>
    <w:div w:id="24446147">
      <w:bodyDiv w:val="1"/>
      <w:marLeft w:val="0"/>
      <w:marRight w:val="0"/>
      <w:marTop w:val="0"/>
      <w:marBottom w:val="0"/>
      <w:divBdr>
        <w:top w:val="none" w:sz="0" w:space="0" w:color="auto"/>
        <w:left w:val="none" w:sz="0" w:space="0" w:color="auto"/>
        <w:bottom w:val="none" w:sz="0" w:space="0" w:color="auto"/>
        <w:right w:val="none" w:sz="0" w:space="0" w:color="auto"/>
      </w:divBdr>
    </w:div>
    <w:div w:id="26105055">
      <w:bodyDiv w:val="1"/>
      <w:marLeft w:val="0"/>
      <w:marRight w:val="0"/>
      <w:marTop w:val="0"/>
      <w:marBottom w:val="0"/>
      <w:divBdr>
        <w:top w:val="none" w:sz="0" w:space="0" w:color="auto"/>
        <w:left w:val="none" w:sz="0" w:space="0" w:color="auto"/>
        <w:bottom w:val="none" w:sz="0" w:space="0" w:color="auto"/>
        <w:right w:val="none" w:sz="0" w:space="0" w:color="auto"/>
      </w:divBdr>
    </w:div>
    <w:div w:id="33888778">
      <w:bodyDiv w:val="1"/>
      <w:marLeft w:val="0"/>
      <w:marRight w:val="0"/>
      <w:marTop w:val="0"/>
      <w:marBottom w:val="0"/>
      <w:divBdr>
        <w:top w:val="none" w:sz="0" w:space="0" w:color="auto"/>
        <w:left w:val="none" w:sz="0" w:space="0" w:color="auto"/>
        <w:bottom w:val="none" w:sz="0" w:space="0" w:color="auto"/>
        <w:right w:val="none" w:sz="0" w:space="0" w:color="auto"/>
      </w:divBdr>
    </w:div>
    <w:div w:id="40591924">
      <w:bodyDiv w:val="1"/>
      <w:marLeft w:val="0"/>
      <w:marRight w:val="0"/>
      <w:marTop w:val="0"/>
      <w:marBottom w:val="0"/>
      <w:divBdr>
        <w:top w:val="none" w:sz="0" w:space="0" w:color="auto"/>
        <w:left w:val="none" w:sz="0" w:space="0" w:color="auto"/>
        <w:bottom w:val="none" w:sz="0" w:space="0" w:color="auto"/>
        <w:right w:val="none" w:sz="0" w:space="0" w:color="auto"/>
      </w:divBdr>
    </w:div>
    <w:div w:id="57630554">
      <w:bodyDiv w:val="1"/>
      <w:marLeft w:val="0"/>
      <w:marRight w:val="0"/>
      <w:marTop w:val="0"/>
      <w:marBottom w:val="0"/>
      <w:divBdr>
        <w:top w:val="none" w:sz="0" w:space="0" w:color="auto"/>
        <w:left w:val="none" w:sz="0" w:space="0" w:color="auto"/>
        <w:bottom w:val="none" w:sz="0" w:space="0" w:color="auto"/>
        <w:right w:val="none" w:sz="0" w:space="0" w:color="auto"/>
      </w:divBdr>
    </w:div>
    <w:div w:id="60295257">
      <w:bodyDiv w:val="1"/>
      <w:marLeft w:val="0"/>
      <w:marRight w:val="0"/>
      <w:marTop w:val="0"/>
      <w:marBottom w:val="0"/>
      <w:divBdr>
        <w:top w:val="none" w:sz="0" w:space="0" w:color="auto"/>
        <w:left w:val="none" w:sz="0" w:space="0" w:color="auto"/>
        <w:bottom w:val="none" w:sz="0" w:space="0" w:color="auto"/>
        <w:right w:val="none" w:sz="0" w:space="0" w:color="auto"/>
      </w:divBdr>
    </w:div>
    <w:div w:id="71315276">
      <w:bodyDiv w:val="1"/>
      <w:marLeft w:val="0"/>
      <w:marRight w:val="0"/>
      <w:marTop w:val="0"/>
      <w:marBottom w:val="0"/>
      <w:divBdr>
        <w:top w:val="none" w:sz="0" w:space="0" w:color="auto"/>
        <w:left w:val="none" w:sz="0" w:space="0" w:color="auto"/>
        <w:bottom w:val="none" w:sz="0" w:space="0" w:color="auto"/>
        <w:right w:val="none" w:sz="0" w:space="0" w:color="auto"/>
      </w:divBdr>
    </w:div>
    <w:div w:id="81486817">
      <w:bodyDiv w:val="1"/>
      <w:marLeft w:val="0"/>
      <w:marRight w:val="0"/>
      <w:marTop w:val="0"/>
      <w:marBottom w:val="0"/>
      <w:divBdr>
        <w:top w:val="none" w:sz="0" w:space="0" w:color="auto"/>
        <w:left w:val="none" w:sz="0" w:space="0" w:color="auto"/>
        <w:bottom w:val="none" w:sz="0" w:space="0" w:color="auto"/>
        <w:right w:val="none" w:sz="0" w:space="0" w:color="auto"/>
      </w:divBdr>
    </w:div>
    <w:div w:id="82991777">
      <w:bodyDiv w:val="1"/>
      <w:marLeft w:val="0"/>
      <w:marRight w:val="0"/>
      <w:marTop w:val="0"/>
      <w:marBottom w:val="0"/>
      <w:divBdr>
        <w:top w:val="none" w:sz="0" w:space="0" w:color="auto"/>
        <w:left w:val="none" w:sz="0" w:space="0" w:color="auto"/>
        <w:bottom w:val="none" w:sz="0" w:space="0" w:color="auto"/>
        <w:right w:val="none" w:sz="0" w:space="0" w:color="auto"/>
      </w:divBdr>
    </w:div>
    <w:div w:id="88427259">
      <w:bodyDiv w:val="1"/>
      <w:marLeft w:val="0"/>
      <w:marRight w:val="0"/>
      <w:marTop w:val="0"/>
      <w:marBottom w:val="0"/>
      <w:divBdr>
        <w:top w:val="none" w:sz="0" w:space="0" w:color="auto"/>
        <w:left w:val="none" w:sz="0" w:space="0" w:color="auto"/>
        <w:bottom w:val="none" w:sz="0" w:space="0" w:color="auto"/>
        <w:right w:val="none" w:sz="0" w:space="0" w:color="auto"/>
      </w:divBdr>
    </w:div>
    <w:div w:id="126556155">
      <w:bodyDiv w:val="1"/>
      <w:marLeft w:val="0"/>
      <w:marRight w:val="0"/>
      <w:marTop w:val="0"/>
      <w:marBottom w:val="0"/>
      <w:divBdr>
        <w:top w:val="none" w:sz="0" w:space="0" w:color="auto"/>
        <w:left w:val="none" w:sz="0" w:space="0" w:color="auto"/>
        <w:bottom w:val="none" w:sz="0" w:space="0" w:color="auto"/>
        <w:right w:val="none" w:sz="0" w:space="0" w:color="auto"/>
      </w:divBdr>
    </w:div>
    <w:div w:id="130557995">
      <w:bodyDiv w:val="1"/>
      <w:marLeft w:val="0"/>
      <w:marRight w:val="0"/>
      <w:marTop w:val="0"/>
      <w:marBottom w:val="0"/>
      <w:divBdr>
        <w:top w:val="none" w:sz="0" w:space="0" w:color="auto"/>
        <w:left w:val="none" w:sz="0" w:space="0" w:color="auto"/>
        <w:bottom w:val="none" w:sz="0" w:space="0" w:color="auto"/>
        <w:right w:val="none" w:sz="0" w:space="0" w:color="auto"/>
      </w:divBdr>
    </w:div>
    <w:div w:id="139345794">
      <w:bodyDiv w:val="1"/>
      <w:marLeft w:val="0"/>
      <w:marRight w:val="0"/>
      <w:marTop w:val="0"/>
      <w:marBottom w:val="0"/>
      <w:divBdr>
        <w:top w:val="none" w:sz="0" w:space="0" w:color="auto"/>
        <w:left w:val="none" w:sz="0" w:space="0" w:color="auto"/>
        <w:bottom w:val="none" w:sz="0" w:space="0" w:color="auto"/>
        <w:right w:val="none" w:sz="0" w:space="0" w:color="auto"/>
      </w:divBdr>
    </w:div>
    <w:div w:id="140663337">
      <w:bodyDiv w:val="1"/>
      <w:marLeft w:val="0"/>
      <w:marRight w:val="0"/>
      <w:marTop w:val="0"/>
      <w:marBottom w:val="0"/>
      <w:divBdr>
        <w:top w:val="none" w:sz="0" w:space="0" w:color="auto"/>
        <w:left w:val="none" w:sz="0" w:space="0" w:color="auto"/>
        <w:bottom w:val="none" w:sz="0" w:space="0" w:color="auto"/>
        <w:right w:val="none" w:sz="0" w:space="0" w:color="auto"/>
      </w:divBdr>
    </w:div>
    <w:div w:id="174079165">
      <w:bodyDiv w:val="1"/>
      <w:marLeft w:val="0"/>
      <w:marRight w:val="0"/>
      <w:marTop w:val="0"/>
      <w:marBottom w:val="0"/>
      <w:divBdr>
        <w:top w:val="none" w:sz="0" w:space="0" w:color="auto"/>
        <w:left w:val="none" w:sz="0" w:space="0" w:color="auto"/>
        <w:bottom w:val="none" w:sz="0" w:space="0" w:color="auto"/>
        <w:right w:val="none" w:sz="0" w:space="0" w:color="auto"/>
      </w:divBdr>
    </w:div>
    <w:div w:id="174422528">
      <w:bodyDiv w:val="1"/>
      <w:marLeft w:val="0"/>
      <w:marRight w:val="0"/>
      <w:marTop w:val="0"/>
      <w:marBottom w:val="0"/>
      <w:divBdr>
        <w:top w:val="none" w:sz="0" w:space="0" w:color="auto"/>
        <w:left w:val="none" w:sz="0" w:space="0" w:color="auto"/>
        <w:bottom w:val="none" w:sz="0" w:space="0" w:color="auto"/>
        <w:right w:val="none" w:sz="0" w:space="0" w:color="auto"/>
      </w:divBdr>
    </w:div>
    <w:div w:id="176778097">
      <w:bodyDiv w:val="1"/>
      <w:marLeft w:val="0"/>
      <w:marRight w:val="0"/>
      <w:marTop w:val="0"/>
      <w:marBottom w:val="0"/>
      <w:divBdr>
        <w:top w:val="none" w:sz="0" w:space="0" w:color="auto"/>
        <w:left w:val="none" w:sz="0" w:space="0" w:color="auto"/>
        <w:bottom w:val="none" w:sz="0" w:space="0" w:color="auto"/>
        <w:right w:val="none" w:sz="0" w:space="0" w:color="auto"/>
      </w:divBdr>
    </w:div>
    <w:div w:id="180708864">
      <w:bodyDiv w:val="1"/>
      <w:marLeft w:val="0"/>
      <w:marRight w:val="0"/>
      <w:marTop w:val="0"/>
      <w:marBottom w:val="0"/>
      <w:divBdr>
        <w:top w:val="none" w:sz="0" w:space="0" w:color="auto"/>
        <w:left w:val="none" w:sz="0" w:space="0" w:color="auto"/>
        <w:bottom w:val="none" w:sz="0" w:space="0" w:color="auto"/>
        <w:right w:val="none" w:sz="0" w:space="0" w:color="auto"/>
      </w:divBdr>
    </w:div>
    <w:div w:id="210656021">
      <w:bodyDiv w:val="1"/>
      <w:marLeft w:val="0"/>
      <w:marRight w:val="0"/>
      <w:marTop w:val="0"/>
      <w:marBottom w:val="0"/>
      <w:divBdr>
        <w:top w:val="none" w:sz="0" w:space="0" w:color="auto"/>
        <w:left w:val="none" w:sz="0" w:space="0" w:color="auto"/>
        <w:bottom w:val="none" w:sz="0" w:space="0" w:color="auto"/>
        <w:right w:val="none" w:sz="0" w:space="0" w:color="auto"/>
      </w:divBdr>
    </w:div>
    <w:div w:id="212085273">
      <w:bodyDiv w:val="1"/>
      <w:marLeft w:val="0"/>
      <w:marRight w:val="0"/>
      <w:marTop w:val="0"/>
      <w:marBottom w:val="0"/>
      <w:divBdr>
        <w:top w:val="none" w:sz="0" w:space="0" w:color="auto"/>
        <w:left w:val="none" w:sz="0" w:space="0" w:color="auto"/>
        <w:bottom w:val="none" w:sz="0" w:space="0" w:color="auto"/>
        <w:right w:val="none" w:sz="0" w:space="0" w:color="auto"/>
      </w:divBdr>
    </w:div>
    <w:div w:id="212624274">
      <w:bodyDiv w:val="1"/>
      <w:marLeft w:val="0"/>
      <w:marRight w:val="0"/>
      <w:marTop w:val="0"/>
      <w:marBottom w:val="0"/>
      <w:divBdr>
        <w:top w:val="none" w:sz="0" w:space="0" w:color="auto"/>
        <w:left w:val="none" w:sz="0" w:space="0" w:color="auto"/>
        <w:bottom w:val="none" w:sz="0" w:space="0" w:color="auto"/>
        <w:right w:val="none" w:sz="0" w:space="0" w:color="auto"/>
      </w:divBdr>
    </w:div>
    <w:div w:id="213976381">
      <w:bodyDiv w:val="1"/>
      <w:marLeft w:val="0"/>
      <w:marRight w:val="0"/>
      <w:marTop w:val="0"/>
      <w:marBottom w:val="0"/>
      <w:divBdr>
        <w:top w:val="none" w:sz="0" w:space="0" w:color="auto"/>
        <w:left w:val="none" w:sz="0" w:space="0" w:color="auto"/>
        <w:bottom w:val="none" w:sz="0" w:space="0" w:color="auto"/>
        <w:right w:val="none" w:sz="0" w:space="0" w:color="auto"/>
      </w:divBdr>
    </w:div>
    <w:div w:id="214315705">
      <w:bodyDiv w:val="1"/>
      <w:marLeft w:val="0"/>
      <w:marRight w:val="0"/>
      <w:marTop w:val="0"/>
      <w:marBottom w:val="0"/>
      <w:divBdr>
        <w:top w:val="none" w:sz="0" w:space="0" w:color="auto"/>
        <w:left w:val="none" w:sz="0" w:space="0" w:color="auto"/>
        <w:bottom w:val="none" w:sz="0" w:space="0" w:color="auto"/>
        <w:right w:val="none" w:sz="0" w:space="0" w:color="auto"/>
      </w:divBdr>
    </w:div>
    <w:div w:id="220991494">
      <w:bodyDiv w:val="1"/>
      <w:marLeft w:val="0"/>
      <w:marRight w:val="0"/>
      <w:marTop w:val="0"/>
      <w:marBottom w:val="0"/>
      <w:divBdr>
        <w:top w:val="none" w:sz="0" w:space="0" w:color="auto"/>
        <w:left w:val="none" w:sz="0" w:space="0" w:color="auto"/>
        <w:bottom w:val="none" w:sz="0" w:space="0" w:color="auto"/>
        <w:right w:val="none" w:sz="0" w:space="0" w:color="auto"/>
      </w:divBdr>
    </w:div>
    <w:div w:id="227494922">
      <w:bodyDiv w:val="1"/>
      <w:marLeft w:val="0"/>
      <w:marRight w:val="0"/>
      <w:marTop w:val="0"/>
      <w:marBottom w:val="0"/>
      <w:divBdr>
        <w:top w:val="none" w:sz="0" w:space="0" w:color="auto"/>
        <w:left w:val="none" w:sz="0" w:space="0" w:color="auto"/>
        <w:bottom w:val="none" w:sz="0" w:space="0" w:color="auto"/>
        <w:right w:val="none" w:sz="0" w:space="0" w:color="auto"/>
      </w:divBdr>
    </w:div>
    <w:div w:id="239801522">
      <w:bodyDiv w:val="1"/>
      <w:marLeft w:val="0"/>
      <w:marRight w:val="0"/>
      <w:marTop w:val="0"/>
      <w:marBottom w:val="0"/>
      <w:divBdr>
        <w:top w:val="none" w:sz="0" w:space="0" w:color="auto"/>
        <w:left w:val="none" w:sz="0" w:space="0" w:color="auto"/>
        <w:bottom w:val="none" w:sz="0" w:space="0" w:color="auto"/>
        <w:right w:val="none" w:sz="0" w:space="0" w:color="auto"/>
      </w:divBdr>
    </w:div>
    <w:div w:id="264074000">
      <w:bodyDiv w:val="1"/>
      <w:marLeft w:val="0"/>
      <w:marRight w:val="0"/>
      <w:marTop w:val="0"/>
      <w:marBottom w:val="0"/>
      <w:divBdr>
        <w:top w:val="none" w:sz="0" w:space="0" w:color="auto"/>
        <w:left w:val="none" w:sz="0" w:space="0" w:color="auto"/>
        <w:bottom w:val="none" w:sz="0" w:space="0" w:color="auto"/>
        <w:right w:val="none" w:sz="0" w:space="0" w:color="auto"/>
      </w:divBdr>
    </w:div>
    <w:div w:id="269095732">
      <w:bodyDiv w:val="1"/>
      <w:marLeft w:val="0"/>
      <w:marRight w:val="0"/>
      <w:marTop w:val="0"/>
      <w:marBottom w:val="0"/>
      <w:divBdr>
        <w:top w:val="none" w:sz="0" w:space="0" w:color="auto"/>
        <w:left w:val="none" w:sz="0" w:space="0" w:color="auto"/>
        <w:bottom w:val="none" w:sz="0" w:space="0" w:color="auto"/>
        <w:right w:val="none" w:sz="0" w:space="0" w:color="auto"/>
      </w:divBdr>
    </w:div>
    <w:div w:id="289166874">
      <w:bodyDiv w:val="1"/>
      <w:marLeft w:val="0"/>
      <w:marRight w:val="0"/>
      <w:marTop w:val="0"/>
      <w:marBottom w:val="0"/>
      <w:divBdr>
        <w:top w:val="none" w:sz="0" w:space="0" w:color="auto"/>
        <w:left w:val="none" w:sz="0" w:space="0" w:color="auto"/>
        <w:bottom w:val="none" w:sz="0" w:space="0" w:color="auto"/>
        <w:right w:val="none" w:sz="0" w:space="0" w:color="auto"/>
      </w:divBdr>
    </w:div>
    <w:div w:id="305939242">
      <w:bodyDiv w:val="1"/>
      <w:marLeft w:val="0"/>
      <w:marRight w:val="0"/>
      <w:marTop w:val="0"/>
      <w:marBottom w:val="0"/>
      <w:divBdr>
        <w:top w:val="none" w:sz="0" w:space="0" w:color="auto"/>
        <w:left w:val="none" w:sz="0" w:space="0" w:color="auto"/>
        <w:bottom w:val="none" w:sz="0" w:space="0" w:color="auto"/>
        <w:right w:val="none" w:sz="0" w:space="0" w:color="auto"/>
      </w:divBdr>
    </w:div>
    <w:div w:id="326791296">
      <w:bodyDiv w:val="1"/>
      <w:marLeft w:val="0"/>
      <w:marRight w:val="0"/>
      <w:marTop w:val="0"/>
      <w:marBottom w:val="0"/>
      <w:divBdr>
        <w:top w:val="none" w:sz="0" w:space="0" w:color="auto"/>
        <w:left w:val="none" w:sz="0" w:space="0" w:color="auto"/>
        <w:bottom w:val="none" w:sz="0" w:space="0" w:color="auto"/>
        <w:right w:val="none" w:sz="0" w:space="0" w:color="auto"/>
      </w:divBdr>
    </w:div>
    <w:div w:id="327173866">
      <w:bodyDiv w:val="1"/>
      <w:marLeft w:val="0"/>
      <w:marRight w:val="0"/>
      <w:marTop w:val="0"/>
      <w:marBottom w:val="0"/>
      <w:divBdr>
        <w:top w:val="none" w:sz="0" w:space="0" w:color="auto"/>
        <w:left w:val="none" w:sz="0" w:space="0" w:color="auto"/>
        <w:bottom w:val="none" w:sz="0" w:space="0" w:color="auto"/>
        <w:right w:val="none" w:sz="0" w:space="0" w:color="auto"/>
      </w:divBdr>
    </w:div>
    <w:div w:id="338897662">
      <w:bodyDiv w:val="1"/>
      <w:marLeft w:val="0"/>
      <w:marRight w:val="0"/>
      <w:marTop w:val="0"/>
      <w:marBottom w:val="0"/>
      <w:divBdr>
        <w:top w:val="none" w:sz="0" w:space="0" w:color="auto"/>
        <w:left w:val="none" w:sz="0" w:space="0" w:color="auto"/>
        <w:bottom w:val="none" w:sz="0" w:space="0" w:color="auto"/>
        <w:right w:val="none" w:sz="0" w:space="0" w:color="auto"/>
      </w:divBdr>
    </w:div>
    <w:div w:id="341010820">
      <w:bodyDiv w:val="1"/>
      <w:marLeft w:val="0"/>
      <w:marRight w:val="0"/>
      <w:marTop w:val="0"/>
      <w:marBottom w:val="0"/>
      <w:divBdr>
        <w:top w:val="none" w:sz="0" w:space="0" w:color="auto"/>
        <w:left w:val="none" w:sz="0" w:space="0" w:color="auto"/>
        <w:bottom w:val="none" w:sz="0" w:space="0" w:color="auto"/>
        <w:right w:val="none" w:sz="0" w:space="0" w:color="auto"/>
      </w:divBdr>
    </w:div>
    <w:div w:id="350493077">
      <w:bodyDiv w:val="1"/>
      <w:marLeft w:val="0"/>
      <w:marRight w:val="0"/>
      <w:marTop w:val="0"/>
      <w:marBottom w:val="0"/>
      <w:divBdr>
        <w:top w:val="none" w:sz="0" w:space="0" w:color="auto"/>
        <w:left w:val="none" w:sz="0" w:space="0" w:color="auto"/>
        <w:bottom w:val="none" w:sz="0" w:space="0" w:color="auto"/>
        <w:right w:val="none" w:sz="0" w:space="0" w:color="auto"/>
      </w:divBdr>
    </w:div>
    <w:div w:id="357465976">
      <w:bodyDiv w:val="1"/>
      <w:marLeft w:val="0"/>
      <w:marRight w:val="0"/>
      <w:marTop w:val="0"/>
      <w:marBottom w:val="0"/>
      <w:divBdr>
        <w:top w:val="none" w:sz="0" w:space="0" w:color="auto"/>
        <w:left w:val="none" w:sz="0" w:space="0" w:color="auto"/>
        <w:bottom w:val="none" w:sz="0" w:space="0" w:color="auto"/>
        <w:right w:val="none" w:sz="0" w:space="0" w:color="auto"/>
      </w:divBdr>
    </w:div>
    <w:div w:id="365494750">
      <w:bodyDiv w:val="1"/>
      <w:marLeft w:val="0"/>
      <w:marRight w:val="0"/>
      <w:marTop w:val="0"/>
      <w:marBottom w:val="0"/>
      <w:divBdr>
        <w:top w:val="none" w:sz="0" w:space="0" w:color="auto"/>
        <w:left w:val="none" w:sz="0" w:space="0" w:color="auto"/>
        <w:bottom w:val="none" w:sz="0" w:space="0" w:color="auto"/>
        <w:right w:val="none" w:sz="0" w:space="0" w:color="auto"/>
      </w:divBdr>
    </w:div>
    <w:div w:id="375198277">
      <w:bodyDiv w:val="1"/>
      <w:marLeft w:val="0"/>
      <w:marRight w:val="0"/>
      <w:marTop w:val="0"/>
      <w:marBottom w:val="0"/>
      <w:divBdr>
        <w:top w:val="none" w:sz="0" w:space="0" w:color="auto"/>
        <w:left w:val="none" w:sz="0" w:space="0" w:color="auto"/>
        <w:bottom w:val="none" w:sz="0" w:space="0" w:color="auto"/>
        <w:right w:val="none" w:sz="0" w:space="0" w:color="auto"/>
      </w:divBdr>
    </w:div>
    <w:div w:id="379985532">
      <w:bodyDiv w:val="1"/>
      <w:marLeft w:val="0"/>
      <w:marRight w:val="0"/>
      <w:marTop w:val="0"/>
      <w:marBottom w:val="0"/>
      <w:divBdr>
        <w:top w:val="none" w:sz="0" w:space="0" w:color="auto"/>
        <w:left w:val="none" w:sz="0" w:space="0" w:color="auto"/>
        <w:bottom w:val="none" w:sz="0" w:space="0" w:color="auto"/>
        <w:right w:val="none" w:sz="0" w:space="0" w:color="auto"/>
      </w:divBdr>
    </w:div>
    <w:div w:id="382756466">
      <w:bodyDiv w:val="1"/>
      <w:marLeft w:val="0"/>
      <w:marRight w:val="0"/>
      <w:marTop w:val="0"/>
      <w:marBottom w:val="0"/>
      <w:divBdr>
        <w:top w:val="none" w:sz="0" w:space="0" w:color="auto"/>
        <w:left w:val="none" w:sz="0" w:space="0" w:color="auto"/>
        <w:bottom w:val="none" w:sz="0" w:space="0" w:color="auto"/>
        <w:right w:val="none" w:sz="0" w:space="0" w:color="auto"/>
      </w:divBdr>
    </w:div>
    <w:div w:id="389767075">
      <w:bodyDiv w:val="1"/>
      <w:marLeft w:val="0"/>
      <w:marRight w:val="0"/>
      <w:marTop w:val="0"/>
      <w:marBottom w:val="0"/>
      <w:divBdr>
        <w:top w:val="none" w:sz="0" w:space="0" w:color="auto"/>
        <w:left w:val="none" w:sz="0" w:space="0" w:color="auto"/>
        <w:bottom w:val="none" w:sz="0" w:space="0" w:color="auto"/>
        <w:right w:val="none" w:sz="0" w:space="0" w:color="auto"/>
      </w:divBdr>
    </w:div>
    <w:div w:id="409037337">
      <w:bodyDiv w:val="1"/>
      <w:marLeft w:val="0"/>
      <w:marRight w:val="0"/>
      <w:marTop w:val="0"/>
      <w:marBottom w:val="0"/>
      <w:divBdr>
        <w:top w:val="none" w:sz="0" w:space="0" w:color="auto"/>
        <w:left w:val="none" w:sz="0" w:space="0" w:color="auto"/>
        <w:bottom w:val="none" w:sz="0" w:space="0" w:color="auto"/>
        <w:right w:val="none" w:sz="0" w:space="0" w:color="auto"/>
      </w:divBdr>
    </w:div>
    <w:div w:id="438070269">
      <w:bodyDiv w:val="1"/>
      <w:marLeft w:val="0"/>
      <w:marRight w:val="0"/>
      <w:marTop w:val="0"/>
      <w:marBottom w:val="0"/>
      <w:divBdr>
        <w:top w:val="none" w:sz="0" w:space="0" w:color="auto"/>
        <w:left w:val="none" w:sz="0" w:space="0" w:color="auto"/>
        <w:bottom w:val="none" w:sz="0" w:space="0" w:color="auto"/>
        <w:right w:val="none" w:sz="0" w:space="0" w:color="auto"/>
      </w:divBdr>
    </w:div>
    <w:div w:id="44007568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6145302">
      <w:bodyDiv w:val="1"/>
      <w:marLeft w:val="0"/>
      <w:marRight w:val="0"/>
      <w:marTop w:val="0"/>
      <w:marBottom w:val="0"/>
      <w:divBdr>
        <w:top w:val="none" w:sz="0" w:space="0" w:color="auto"/>
        <w:left w:val="none" w:sz="0" w:space="0" w:color="auto"/>
        <w:bottom w:val="none" w:sz="0" w:space="0" w:color="auto"/>
        <w:right w:val="none" w:sz="0" w:space="0" w:color="auto"/>
      </w:divBdr>
    </w:div>
    <w:div w:id="458576637">
      <w:bodyDiv w:val="1"/>
      <w:marLeft w:val="0"/>
      <w:marRight w:val="0"/>
      <w:marTop w:val="0"/>
      <w:marBottom w:val="0"/>
      <w:divBdr>
        <w:top w:val="none" w:sz="0" w:space="0" w:color="auto"/>
        <w:left w:val="none" w:sz="0" w:space="0" w:color="auto"/>
        <w:bottom w:val="none" w:sz="0" w:space="0" w:color="auto"/>
        <w:right w:val="none" w:sz="0" w:space="0" w:color="auto"/>
      </w:divBdr>
    </w:div>
    <w:div w:id="470250311">
      <w:bodyDiv w:val="1"/>
      <w:marLeft w:val="0"/>
      <w:marRight w:val="0"/>
      <w:marTop w:val="0"/>
      <w:marBottom w:val="0"/>
      <w:divBdr>
        <w:top w:val="none" w:sz="0" w:space="0" w:color="auto"/>
        <w:left w:val="none" w:sz="0" w:space="0" w:color="auto"/>
        <w:bottom w:val="none" w:sz="0" w:space="0" w:color="auto"/>
        <w:right w:val="none" w:sz="0" w:space="0" w:color="auto"/>
      </w:divBdr>
    </w:div>
    <w:div w:id="478495667">
      <w:bodyDiv w:val="1"/>
      <w:marLeft w:val="0"/>
      <w:marRight w:val="0"/>
      <w:marTop w:val="0"/>
      <w:marBottom w:val="0"/>
      <w:divBdr>
        <w:top w:val="none" w:sz="0" w:space="0" w:color="auto"/>
        <w:left w:val="none" w:sz="0" w:space="0" w:color="auto"/>
        <w:bottom w:val="none" w:sz="0" w:space="0" w:color="auto"/>
        <w:right w:val="none" w:sz="0" w:space="0" w:color="auto"/>
      </w:divBdr>
    </w:div>
    <w:div w:id="480078987">
      <w:bodyDiv w:val="1"/>
      <w:marLeft w:val="0"/>
      <w:marRight w:val="0"/>
      <w:marTop w:val="0"/>
      <w:marBottom w:val="0"/>
      <w:divBdr>
        <w:top w:val="none" w:sz="0" w:space="0" w:color="auto"/>
        <w:left w:val="none" w:sz="0" w:space="0" w:color="auto"/>
        <w:bottom w:val="none" w:sz="0" w:space="0" w:color="auto"/>
        <w:right w:val="none" w:sz="0" w:space="0" w:color="auto"/>
      </w:divBdr>
    </w:div>
    <w:div w:id="486022641">
      <w:bodyDiv w:val="1"/>
      <w:marLeft w:val="0"/>
      <w:marRight w:val="0"/>
      <w:marTop w:val="0"/>
      <w:marBottom w:val="0"/>
      <w:divBdr>
        <w:top w:val="none" w:sz="0" w:space="0" w:color="auto"/>
        <w:left w:val="none" w:sz="0" w:space="0" w:color="auto"/>
        <w:bottom w:val="none" w:sz="0" w:space="0" w:color="auto"/>
        <w:right w:val="none" w:sz="0" w:space="0" w:color="auto"/>
      </w:divBdr>
    </w:div>
    <w:div w:id="508298756">
      <w:bodyDiv w:val="1"/>
      <w:marLeft w:val="0"/>
      <w:marRight w:val="0"/>
      <w:marTop w:val="0"/>
      <w:marBottom w:val="0"/>
      <w:divBdr>
        <w:top w:val="none" w:sz="0" w:space="0" w:color="auto"/>
        <w:left w:val="none" w:sz="0" w:space="0" w:color="auto"/>
        <w:bottom w:val="none" w:sz="0" w:space="0" w:color="auto"/>
        <w:right w:val="none" w:sz="0" w:space="0" w:color="auto"/>
      </w:divBdr>
    </w:div>
    <w:div w:id="509758933">
      <w:bodyDiv w:val="1"/>
      <w:marLeft w:val="0"/>
      <w:marRight w:val="0"/>
      <w:marTop w:val="0"/>
      <w:marBottom w:val="0"/>
      <w:divBdr>
        <w:top w:val="none" w:sz="0" w:space="0" w:color="auto"/>
        <w:left w:val="none" w:sz="0" w:space="0" w:color="auto"/>
        <w:bottom w:val="none" w:sz="0" w:space="0" w:color="auto"/>
        <w:right w:val="none" w:sz="0" w:space="0" w:color="auto"/>
      </w:divBdr>
    </w:div>
    <w:div w:id="510531384">
      <w:bodyDiv w:val="1"/>
      <w:marLeft w:val="0"/>
      <w:marRight w:val="0"/>
      <w:marTop w:val="0"/>
      <w:marBottom w:val="0"/>
      <w:divBdr>
        <w:top w:val="none" w:sz="0" w:space="0" w:color="auto"/>
        <w:left w:val="none" w:sz="0" w:space="0" w:color="auto"/>
        <w:bottom w:val="none" w:sz="0" w:space="0" w:color="auto"/>
        <w:right w:val="none" w:sz="0" w:space="0" w:color="auto"/>
      </w:divBdr>
    </w:div>
    <w:div w:id="521676390">
      <w:bodyDiv w:val="1"/>
      <w:marLeft w:val="0"/>
      <w:marRight w:val="0"/>
      <w:marTop w:val="0"/>
      <w:marBottom w:val="0"/>
      <w:divBdr>
        <w:top w:val="none" w:sz="0" w:space="0" w:color="auto"/>
        <w:left w:val="none" w:sz="0" w:space="0" w:color="auto"/>
        <w:bottom w:val="none" w:sz="0" w:space="0" w:color="auto"/>
        <w:right w:val="none" w:sz="0" w:space="0" w:color="auto"/>
      </w:divBdr>
    </w:div>
    <w:div w:id="525144737">
      <w:bodyDiv w:val="1"/>
      <w:marLeft w:val="0"/>
      <w:marRight w:val="0"/>
      <w:marTop w:val="0"/>
      <w:marBottom w:val="0"/>
      <w:divBdr>
        <w:top w:val="none" w:sz="0" w:space="0" w:color="auto"/>
        <w:left w:val="none" w:sz="0" w:space="0" w:color="auto"/>
        <w:bottom w:val="none" w:sz="0" w:space="0" w:color="auto"/>
        <w:right w:val="none" w:sz="0" w:space="0" w:color="auto"/>
      </w:divBdr>
    </w:div>
    <w:div w:id="527331551">
      <w:bodyDiv w:val="1"/>
      <w:marLeft w:val="0"/>
      <w:marRight w:val="0"/>
      <w:marTop w:val="0"/>
      <w:marBottom w:val="0"/>
      <w:divBdr>
        <w:top w:val="none" w:sz="0" w:space="0" w:color="auto"/>
        <w:left w:val="none" w:sz="0" w:space="0" w:color="auto"/>
        <w:bottom w:val="none" w:sz="0" w:space="0" w:color="auto"/>
        <w:right w:val="none" w:sz="0" w:space="0" w:color="auto"/>
      </w:divBdr>
    </w:div>
    <w:div w:id="531918600">
      <w:bodyDiv w:val="1"/>
      <w:marLeft w:val="0"/>
      <w:marRight w:val="0"/>
      <w:marTop w:val="0"/>
      <w:marBottom w:val="0"/>
      <w:divBdr>
        <w:top w:val="none" w:sz="0" w:space="0" w:color="auto"/>
        <w:left w:val="none" w:sz="0" w:space="0" w:color="auto"/>
        <w:bottom w:val="none" w:sz="0" w:space="0" w:color="auto"/>
        <w:right w:val="none" w:sz="0" w:space="0" w:color="auto"/>
      </w:divBdr>
    </w:div>
    <w:div w:id="539977870">
      <w:bodyDiv w:val="1"/>
      <w:marLeft w:val="0"/>
      <w:marRight w:val="0"/>
      <w:marTop w:val="0"/>
      <w:marBottom w:val="0"/>
      <w:divBdr>
        <w:top w:val="none" w:sz="0" w:space="0" w:color="auto"/>
        <w:left w:val="none" w:sz="0" w:space="0" w:color="auto"/>
        <w:bottom w:val="none" w:sz="0" w:space="0" w:color="auto"/>
        <w:right w:val="none" w:sz="0" w:space="0" w:color="auto"/>
      </w:divBdr>
    </w:div>
    <w:div w:id="542983489">
      <w:bodyDiv w:val="1"/>
      <w:marLeft w:val="0"/>
      <w:marRight w:val="0"/>
      <w:marTop w:val="0"/>
      <w:marBottom w:val="0"/>
      <w:divBdr>
        <w:top w:val="none" w:sz="0" w:space="0" w:color="auto"/>
        <w:left w:val="none" w:sz="0" w:space="0" w:color="auto"/>
        <w:bottom w:val="none" w:sz="0" w:space="0" w:color="auto"/>
        <w:right w:val="none" w:sz="0" w:space="0" w:color="auto"/>
      </w:divBdr>
    </w:div>
    <w:div w:id="559294559">
      <w:bodyDiv w:val="1"/>
      <w:marLeft w:val="0"/>
      <w:marRight w:val="0"/>
      <w:marTop w:val="0"/>
      <w:marBottom w:val="0"/>
      <w:divBdr>
        <w:top w:val="none" w:sz="0" w:space="0" w:color="auto"/>
        <w:left w:val="none" w:sz="0" w:space="0" w:color="auto"/>
        <w:bottom w:val="none" w:sz="0" w:space="0" w:color="auto"/>
        <w:right w:val="none" w:sz="0" w:space="0" w:color="auto"/>
      </w:divBdr>
    </w:div>
    <w:div w:id="579606983">
      <w:bodyDiv w:val="1"/>
      <w:marLeft w:val="0"/>
      <w:marRight w:val="0"/>
      <w:marTop w:val="0"/>
      <w:marBottom w:val="0"/>
      <w:divBdr>
        <w:top w:val="none" w:sz="0" w:space="0" w:color="auto"/>
        <w:left w:val="none" w:sz="0" w:space="0" w:color="auto"/>
        <w:bottom w:val="none" w:sz="0" w:space="0" w:color="auto"/>
        <w:right w:val="none" w:sz="0" w:space="0" w:color="auto"/>
      </w:divBdr>
    </w:div>
    <w:div w:id="591937250">
      <w:bodyDiv w:val="1"/>
      <w:marLeft w:val="0"/>
      <w:marRight w:val="0"/>
      <w:marTop w:val="0"/>
      <w:marBottom w:val="0"/>
      <w:divBdr>
        <w:top w:val="none" w:sz="0" w:space="0" w:color="auto"/>
        <w:left w:val="none" w:sz="0" w:space="0" w:color="auto"/>
        <w:bottom w:val="none" w:sz="0" w:space="0" w:color="auto"/>
        <w:right w:val="none" w:sz="0" w:space="0" w:color="auto"/>
      </w:divBdr>
    </w:div>
    <w:div w:id="606087232">
      <w:bodyDiv w:val="1"/>
      <w:marLeft w:val="0"/>
      <w:marRight w:val="0"/>
      <w:marTop w:val="0"/>
      <w:marBottom w:val="0"/>
      <w:divBdr>
        <w:top w:val="none" w:sz="0" w:space="0" w:color="auto"/>
        <w:left w:val="none" w:sz="0" w:space="0" w:color="auto"/>
        <w:bottom w:val="none" w:sz="0" w:space="0" w:color="auto"/>
        <w:right w:val="none" w:sz="0" w:space="0" w:color="auto"/>
      </w:divBdr>
    </w:div>
    <w:div w:id="607002403">
      <w:bodyDiv w:val="1"/>
      <w:marLeft w:val="0"/>
      <w:marRight w:val="0"/>
      <w:marTop w:val="0"/>
      <w:marBottom w:val="0"/>
      <w:divBdr>
        <w:top w:val="none" w:sz="0" w:space="0" w:color="auto"/>
        <w:left w:val="none" w:sz="0" w:space="0" w:color="auto"/>
        <w:bottom w:val="none" w:sz="0" w:space="0" w:color="auto"/>
        <w:right w:val="none" w:sz="0" w:space="0" w:color="auto"/>
      </w:divBdr>
    </w:div>
    <w:div w:id="621693979">
      <w:bodyDiv w:val="1"/>
      <w:marLeft w:val="0"/>
      <w:marRight w:val="0"/>
      <w:marTop w:val="0"/>
      <w:marBottom w:val="0"/>
      <w:divBdr>
        <w:top w:val="none" w:sz="0" w:space="0" w:color="auto"/>
        <w:left w:val="none" w:sz="0" w:space="0" w:color="auto"/>
        <w:bottom w:val="none" w:sz="0" w:space="0" w:color="auto"/>
        <w:right w:val="none" w:sz="0" w:space="0" w:color="auto"/>
      </w:divBdr>
    </w:div>
    <w:div w:id="623461675">
      <w:bodyDiv w:val="1"/>
      <w:marLeft w:val="0"/>
      <w:marRight w:val="0"/>
      <w:marTop w:val="0"/>
      <w:marBottom w:val="0"/>
      <w:divBdr>
        <w:top w:val="none" w:sz="0" w:space="0" w:color="auto"/>
        <w:left w:val="none" w:sz="0" w:space="0" w:color="auto"/>
        <w:bottom w:val="none" w:sz="0" w:space="0" w:color="auto"/>
        <w:right w:val="none" w:sz="0" w:space="0" w:color="auto"/>
      </w:divBdr>
    </w:div>
    <w:div w:id="635527476">
      <w:bodyDiv w:val="1"/>
      <w:marLeft w:val="0"/>
      <w:marRight w:val="0"/>
      <w:marTop w:val="0"/>
      <w:marBottom w:val="0"/>
      <w:divBdr>
        <w:top w:val="none" w:sz="0" w:space="0" w:color="auto"/>
        <w:left w:val="none" w:sz="0" w:space="0" w:color="auto"/>
        <w:bottom w:val="none" w:sz="0" w:space="0" w:color="auto"/>
        <w:right w:val="none" w:sz="0" w:space="0" w:color="auto"/>
      </w:divBdr>
    </w:div>
    <w:div w:id="654646767">
      <w:bodyDiv w:val="1"/>
      <w:marLeft w:val="0"/>
      <w:marRight w:val="0"/>
      <w:marTop w:val="0"/>
      <w:marBottom w:val="0"/>
      <w:divBdr>
        <w:top w:val="none" w:sz="0" w:space="0" w:color="auto"/>
        <w:left w:val="none" w:sz="0" w:space="0" w:color="auto"/>
        <w:bottom w:val="none" w:sz="0" w:space="0" w:color="auto"/>
        <w:right w:val="none" w:sz="0" w:space="0" w:color="auto"/>
      </w:divBdr>
    </w:div>
    <w:div w:id="657267777">
      <w:bodyDiv w:val="1"/>
      <w:marLeft w:val="0"/>
      <w:marRight w:val="0"/>
      <w:marTop w:val="0"/>
      <w:marBottom w:val="0"/>
      <w:divBdr>
        <w:top w:val="none" w:sz="0" w:space="0" w:color="auto"/>
        <w:left w:val="none" w:sz="0" w:space="0" w:color="auto"/>
        <w:bottom w:val="none" w:sz="0" w:space="0" w:color="auto"/>
        <w:right w:val="none" w:sz="0" w:space="0" w:color="auto"/>
      </w:divBdr>
    </w:div>
    <w:div w:id="672995316">
      <w:bodyDiv w:val="1"/>
      <w:marLeft w:val="0"/>
      <w:marRight w:val="0"/>
      <w:marTop w:val="0"/>
      <w:marBottom w:val="0"/>
      <w:divBdr>
        <w:top w:val="none" w:sz="0" w:space="0" w:color="auto"/>
        <w:left w:val="none" w:sz="0" w:space="0" w:color="auto"/>
        <w:bottom w:val="none" w:sz="0" w:space="0" w:color="auto"/>
        <w:right w:val="none" w:sz="0" w:space="0" w:color="auto"/>
      </w:divBdr>
    </w:div>
    <w:div w:id="673268167">
      <w:bodyDiv w:val="1"/>
      <w:marLeft w:val="0"/>
      <w:marRight w:val="0"/>
      <w:marTop w:val="0"/>
      <w:marBottom w:val="0"/>
      <w:divBdr>
        <w:top w:val="none" w:sz="0" w:space="0" w:color="auto"/>
        <w:left w:val="none" w:sz="0" w:space="0" w:color="auto"/>
        <w:bottom w:val="none" w:sz="0" w:space="0" w:color="auto"/>
        <w:right w:val="none" w:sz="0" w:space="0" w:color="auto"/>
      </w:divBdr>
    </w:div>
    <w:div w:id="674722020">
      <w:bodyDiv w:val="1"/>
      <w:marLeft w:val="0"/>
      <w:marRight w:val="0"/>
      <w:marTop w:val="0"/>
      <w:marBottom w:val="0"/>
      <w:divBdr>
        <w:top w:val="none" w:sz="0" w:space="0" w:color="auto"/>
        <w:left w:val="none" w:sz="0" w:space="0" w:color="auto"/>
        <w:bottom w:val="none" w:sz="0" w:space="0" w:color="auto"/>
        <w:right w:val="none" w:sz="0" w:space="0" w:color="auto"/>
      </w:divBdr>
    </w:div>
    <w:div w:id="682709424">
      <w:bodyDiv w:val="1"/>
      <w:marLeft w:val="0"/>
      <w:marRight w:val="0"/>
      <w:marTop w:val="0"/>
      <w:marBottom w:val="0"/>
      <w:divBdr>
        <w:top w:val="none" w:sz="0" w:space="0" w:color="auto"/>
        <w:left w:val="none" w:sz="0" w:space="0" w:color="auto"/>
        <w:bottom w:val="none" w:sz="0" w:space="0" w:color="auto"/>
        <w:right w:val="none" w:sz="0" w:space="0" w:color="auto"/>
      </w:divBdr>
    </w:div>
    <w:div w:id="689600341">
      <w:bodyDiv w:val="1"/>
      <w:marLeft w:val="0"/>
      <w:marRight w:val="0"/>
      <w:marTop w:val="0"/>
      <w:marBottom w:val="0"/>
      <w:divBdr>
        <w:top w:val="none" w:sz="0" w:space="0" w:color="auto"/>
        <w:left w:val="none" w:sz="0" w:space="0" w:color="auto"/>
        <w:bottom w:val="none" w:sz="0" w:space="0" w:color="auto"/>
        <w:right w:val="none" w:sz="0" w:space="0" w:color="auto"/>
      </w:divBdr>
    </w:div>
    <w:div w:id="719016004">
      <w:bodyDiv w:val="1"/>
      <w:marLeft w:val="0"/>
      <w:marRight w:val="0"/>
      <w:marTop w:val="0"/>
      <w:marBottom w:val="0"/>
      <w:divBdr>
        <w:top w:val="none" w:sz="0" w:space="0" w:color="auto"/>
        <w:left w:val="none" w:sz="0" w:space="0" w:color="auto"/>
        <w:bottom w:val="none" w:sz="0" w:space="0" w:color="auto"/>
        <w:right w:val="none" w:sz="0" w:space="0" w:color="auto"/>
      </w:divBdr>
    </w:div>
    <w:div w:id="719593365">
      <w:bodyDiv w:val="1"/>
      <w:marLeft w:val="0"/>
      <w:marRight w:val="0"/>
      <w:marTop w:val="0"/>
      <w:marBottom w:val="0"/>
      <w:divBdr>
        <w:top w:val="none" w:sz="0" w:space="0" w:color="auto"/>
        <w:left w:val="none" w:sz="0" w:space="0" w:color="auto"/>
        <w:bottom w:val="none" w:sz="0" w:space="0" w:color="auto"/>
        <w:right w:val="none" w:sz="0" w:space="0" w:color="auto"/>
      </w:divBdr>
    </w:div>
    <w:div w:id="739135556">
      <w:bodyDiv w:val="1"/>
      <w:marLeft w:val="0"/>
      <w:marRight w:val="0"/>
      <w:marTop w:val="0"/>
      <w:marBottom w:val="0"/>
      <w:divBdr>
        <w:top w:val="none" w:sz="0" w:space="0" w:color="auto"/>
        <w:left w:val="none" w:sz="0" w:space="0" w:color="auto"/>
        <w:bottom w:val="none" w:sz="0" w:space="0" w:color="auto"/>
        <w:right w:val="none" w:sz="0" w:space="0" w:color="auto"/>
      </w:divBdr>
    </w:div>
    <w:div w:id="749473464">
      <w:bodyDiv w:val="1"/>
      <w:marLeft w:val="0"/>
      <w:marRight w:val="0"/>
      <w:marTop w:val="0"/>
      <w:marBottom w:val="0"/>
      <w:divBdr>
        <w:top w:val="none" w:sz="0" w:space="0" w:color="auto"/>
        <w:left w:val="none" w:sz="0" w:space="0" w:color="auto"/>
        <w:bottom w:val="none" w:sz="0" w:space="0" w:color="auto"/>
        <w:right w:val="none" w:sz="0" w:space="0" w:color="auto"/>
      </w:divBdr>
    </w:div>
    <w:div w:id="767773045">
      <w:bodyDiv w:val="1"/>
      <w:marLeft w:val="0"/>
      <w:marRight w:val="0"/>
      <w:marTop w:val="0"/>
      <w:marBottom w:val="0"/>
      <w:divBdr>
        <w:top w:val="none" w:sz="0" w:space="0" w:color="auto"/>
        <w:left w:val="none" w:sz="0" w:space="0" w:color="auto"/>
        <w:bottom w:val="none" w:sz="0" w:space="0" w:color="auto"/>
        <w:right w:val="none" w:sz="0" w:space="0" w:color="auto"/>
      </w:divBdr>
    </w:div>
    <w:div w:id="768278769">
      <w:bodyDiv w:val="1"/>
      <w:marLeft w:val="0"/>
      <w:marRight w:val="0"/>
      <w:marTop w:val="0"/>
      <w:marBottom w:val="0"/>
      <w:divBdr>
        <w:top w:val="none" w:sz="0" w:space="0" w:color="auto"/>
        <w:left w:val="none" w:sz="0" w:space="0" w:color="auto"/>
        <w:bottom w:val="none" w:sz="0" w:space="0" w:color="auto"/>
        <w:right w:val="none" w:sz="0" w:space="0" w:color="auto"/>
      </w:divBdr>
    </w:div>
    <w:div w:id="787629377">
      <w:bodyDiv w:val="1"/>
      <w:marLeft w:val="0"/>
      <w:marRight w:val="0"/>
      <w:marTop w:val="0"/>
      <w:marBottom w:val="0"/>
      <w:divBdr>
        <w:top w:val="none" w:sz="0" w:space="0" w:color="auto"/>
        <w:left w:val="none" w:sz="0" w:space="0" w:color="auto"/>
        <w:bottom w:val="none" w:sz="0" w:space="0" w:color="auto"/>
        <w:right w:val="none" w:sz="0" w:space="0" w:color="auto"/>
      </w:divBdr>
    </w:div>
    <w:div w:id="795224363">
      <w:bodyDiv w:val="1"/>
      <w:marLeft w:val="0"/>
      <w:marRight w:val="0"/>
      <w:marTop w:val="0"/>
      <w:marBottom w:val="0"/>
      <w:divBdr>
        <w:top w:val="none" w:sz="0" w:space="0" w:color="auto"/>
        <w:left w:val="none" w:sz="0" w:space="0" w:color="auto"/>
        <w:bottom w:val="none" w:sz="0" w:space="0" w:color="auto"/>
        <w:right w:val="none" w:sz="0" w:space="0" w:color="auto"/>
      </w:divBdr>
    </w:div>
    <w:div w:id="795374953">
      <w:bodyDiv w:val="1"/>
      <w:marLeft w:val="0"/>
      <w:marRight w:val="0"/>
      <w:marTop w:val="0"/>
      <w:marBottom w:val="0"/>
      <w:divBdr>
        <w:top w:val="none" w:sz="0" w:space="0" w:color="auto"/>
        <w:left w:val="none" w:sz="0" w:space="0" w:color="auto"/>
        <w:bottom w:val="none" w:sz="0" w:space="0" w:color="auto"/>
        <w:right w:val="none" w:sz="0" w:space="0" w:color="auto"/>
      </w:divBdr>
    </w:div>
    <w:div w:id="797380417">
      <w:bodyDiv w:val="1"/>
      <w:marLeft w:val="0"/>
      <w:marRight w:val="0"/>
      <w:marTop w:val="0"/>
      <w:marBottom w:val="0"/>
      <w:divBdr>
        <w:top w:val="none" w:sz="0" w:space="0" w:color="auto"/>
        <w:left w:val="none" w:sz="0" w:space="0" w:color="auto"/>
        <w:bottom w:val="none" w:sz="0" w:space="0" w:color="auto"/>
        <w:right w:val="none" w:sz="0" w:space="0" w:color="auto"/>
      </w:divBdr>
    </w:div>
    <w:div w:id="831026538">
      <w:bodyDiv w:val="1"/>
      <w:marLeft w:val="0"/>
      <w:marRight w:val="0"/>
      <w:marTop w:val="0"/>
      <w:marBottom w:val="0"/>
      <w:divBdr>
        <w:top w:val="none" w:sz="0" w:space="0" w:color="auto"/>
        <w:left w:val="none" w:sz="0" w:space="0" w:color="auto"/>
        <w:bottom w:val="none" w:sz="0" w:space="0" w:color="auto"/>
        <w:right w:val="none" w:sz="0" w:space="0" w:color="auto"/>
      </w:divBdr>
    </w:div>
    <w:div w:id="838429105">
      <w:bodyDiv w:val="1"/>
      <w:marLeft w:val="0"/>
      <w:marRight w:val="0"/>
      <w:marTop w:val="0"/>
      <w:marBottom w:val="0"/>
      <w:divBdr>
        <w:top w:val="none" w:sz="0" w:space="0" w:color="auto"/>
        <w:left w:val="none" w:sz="0" w:space="0" w:color="auto"/>
        <w:bottom w:val="none" w:sz="0" w:space="0" w:color="auto"/>
        <w:right w:val="none" w:sz="0" w:space="0" w:color="auto"/>
      </w:divBdr>
    </w:div>
    <w:div w:id="850683529">
      <w:bodyDiv w:val="1"/>
      <w:marLeft w:val="0"/>
      <w:marRight w:val="0"/>
      <w:marTop w:val="0"/>
      <w:marBottom w:val="0"/>
      <w:divBdr>
        <w:top w:val="none" w:sz="0" w:space="0" w:color="auto"/>
        <w:left w:val="none" w:sz="0" w:space="0" w:color="auto"/>
        <w:bottom w:val="none" w:sz="0" w:space="0" w:color="auto"/>
        <w:right w:val="none" w:sz="0" w:space="0" w:color="auto"/>
      </w:divBdr>
    </w:div>
    <w:div w:id="858813414">
      <w:bodyDiv w:val="1"/>
      <w:marLeft w:val="0"/>
      <w:marRight w:val="0"/>
      <w:marTop w:val="0"/>
      <w:marBottom w:val="0"/>
      <w:divBdr>
        <w:top w:val="none" w:sz="0" w:space="0" w:color="auto"/>
        <w:left w:val="none" w:sz="0" w:space="0" w:color="auto"/>
        <w:bottom w:val="none" w:sz="0" w:space="0" w:color="auto"/>
        <w:right w:val="none" w:sz="0" w:space="0" w:color="auto"/>
      </w:divBdr>
    </w:div>
    <w:div w:id="883449358">
      <w:bodyDiv w:val="1"/>
      <w:marLeft w:val="0"/>
      <w:marRight w:val="0"/>
      <w:marTop w:val="0"/>
      <w:marBottom w:val="0"/>
      <w:divBdr>
        <w:top w:val="none" w:sz="0" w:space="0" w:color="auto"/>
        <w:left w:val="none" w:sz="0" w:space="0" w:color="auto"/>
        <w:bottom w:val="none" w:sz="0" w:space="0" w:color="auto"/>
        <w:right w:val="none" w:sz="0" w:space="0" w:color="auto"/>
      </w:divBdr>
    </w:div>
    <w:div w:id="883563957">
      <w:bodyDiv w:val="1"/>
      <w:marLeft w:val="0"/>
      <w:marRight w:val="0"/>
      <w:marTop w:val="0"/>
      <w:marBottom w:val="0"/>
      <w:divBdr>
        <w:top w:val="none" w:sz="0" w:space="0" w:color="auto"/>
        <w:left w:val="none" w:sz="0" w:space="0" w:color="auto"/>
        <w:bottom w:val="none" w:sz="0" w:space="0" w:color="auto"/>
        <w:right w:val="none" w:sz="0" w:space="0" w:color="auto"/>
      </w:divBdr>
    </w:div>
    <w:div w:id="885607414">
      <w:bodyDiv w:val="1"/>
      <w:marLeft w:val="0"/>
      <w:marRight w:val="0"/>
      <w:marTop w:val="0"/>
      <w:marBottom w:val="0"/>
      <w:divBdr>
        <w:top w:val="none" w:sz="0" w:space="0" w:color="auto"/>
        <w:left w:val="none" w:sz="0" w:space="0" w:color="auto"/>
        <w:bottom w:val="none" w:sz="0" w:space="0" w:color="auto"/>
        <w:right w:val="none" w:sz="0" w:space="0" w:color="auto"/>
      </w:divBdr>
    </w:div>
    <w:div w:id="886912207">
      <w:bodyDiv w:val="1"/>
      <w:marLeft w:val="0"/>
      <w:marRight w:val="0"/>
      <w:marTop w:val="0"/>
      <w:marBottom w:val="0"/>
      <w:divBdr>
        <w:top w:val="none" w:sz="0" w:space="0" w:color="auto"/>
        <w:left w:val="none" w:sz="0" w:space="0" w:color="auto"/>
        <w:bottom w:val="none" w:sz="0" w:space="0" w:color="auto"/>
        <w:right w:val="none" w:sz="0" w:space="0" w:color="auto"/>
      </w:divBdr>
    </w:div>
    <w:div w:id="891694729">
      <w:bodyDiv w:val="1"/>
      <w:marLeft w:val="0"/>
      <w:marRight w:val="0"/>
      <w:marTop w:val="0"/>
      <w:marBottom w:val="0"/>
      <w:divBdr>
        <w:top w:val="none" w:sz="0" w:space="0" w:color="auto"/>
        <w:left w:val="none" w:sz="0" w:space="0" w:color="auto"/>
        <w:bottom w:val="none" w:sz="0" w:space="0" w:color="auto"/>
        <w:right w:val="none" w:sz="0" w:space="0" w:color="auto"/>
      </w:divBdr>
    </w:div>
    <w:div w:id="901721814">
      <w:bodyDiv w:val="1"/>
      <w:marLeft w:val="0"/>
      <w:marRight w:val="0"/>
      <w:marTop w:val="0"/>
      <w:marBottom w:val="0"/>
      <w:divBdr>
        <w:top w:val="none" w:sz="0" w:space="0" w:color="auto"/>
        <w:left w:val="none" w:sz="0" w:space="0" w:color="auto"/>
        <w:bottom w:val="none" w:sz="0" w:space="0" w:color="auto"/>
        <w:right w:val="none" w:sz="0" w:space="0" w:color="auto"/>
      </w:divBdr>
    </w:div>
    <w:div w:id="908079927">
      <w:bodyDiv w:val="1"/>
      <w:marLeft w:val="0"/>
      <w:marRight w:val="0"/>
      <w:marTop w:val="0"/>
      <w:marBottom w:val="0"/>
      <w:divBdr>
        <w:top w:val="none" w:sz="0" w:space="0" w:color="auto"/>
        <w:left w:val="none" w:sz="0" w:space="0" w:color="auto"/>
        <w:bottom w:val="none" w:sz="0" w:space="0" w:color="auto"/>
        <w:right w:val="none" w:sz="0" w:space="0" w:color="auto"/>
      </w:divBdr>
    </w:div>
    <w:div w:id="919868281">
      <w:bodyDiv w:val="1"/>
      <w:marLeft w:val="0"/>
      <w:marRight w:val="0"/>
      <w:marTop w:val="0"/>
      <w:marBottom w:val="0"/>
      <w:divBdr>
        <w:top w:val="none" w:sz="0" w:space="0" w:color="auto"/>
        <w:left w:val="none" w:sz="0" w:space="0" w:color="auto"/>
        <w:bottom w:val="none" w:sz="0" w:space="0" w:color="auto"/>
        <w:right w:val="none" w:sz="0" w:space="0" w:color="auto"/>
      </w:divBdr>
    </w:div>
    <w:div w:id="926883111">
      <w:bodyDiv w:val="1"/>
      <w:marLeft w:val="0"/>
      <w:marRight w:val="0"/>
      <w:marTop w:val="0"/>
      <w:marBottom w:val="0"/>
      <w:divBdr>
        <w:top w:val="none" w:sz="0" w:space="0" w:color="auto"/>
        <w:left w:val="none" w:sz="0" w:space="0" w:color="auto"/>
        <w:bottom w:val="none" w:sz="0" w:space="0" w:color="auto"/>
        <w:right w:val="none" w:sz="0" w:space="0" w:color="auto"/>
      </w:divBdr>
    </w:div>
    <w:div w:id="929586428">
      <w:bodyDiv w:val="1"/>
      <w:marLeft w:val="0"/>
      <w:marRight w:val="0"/>
      <w:marTop w:val="0"/>
      <w:marBottom w:val="0"/>
      <w:divBdr>
        <w:top w:val="none" w:sz="0" w:space="0" w:color="auto"/>
        <w:left w:val="none" w:sz="0" w:space="0" w:color="auto"/>
        <w:bottom w:val="none" w:sz="0" w:space="0" w:color="auto"/>
        <w:right w:val="none" w:sz="0" w:space="0" w:color="auto"/>
      </w:divBdr>
    </w:div>
    <w:div w:id="937449131">
      <w:bodyDiv w:val="1"/>
      <w:marLeft w:val="0"/>
      <w:marRight w:val="0"/>
      <w:marTop w:val="0"/>
      <w:marBottom w:val="0"/>
      <w:divBdr>
        <w:top w:val="none" w:sz="0" w:space="0" w:color="auto"/>
        <w:left w:val="none" w:sz="0" w:space="0" w:color="auto"/>
        <w:bottom w:val="none" w:sz="0" w:space="0" w:color="auto"/>
        <w:right w:val="none" w:sz="0" w:space="0" w:color="auto"/>
      </w:divBdr>
    </w:div>
    <w:div w:id="948900921">
      <w:bodyDiv w:val="1"/>
      <w:marLeft w:val="0"/>
      <w:marRight w:val="0"/>
      <w:marTop w:val="0"/>
      <w:marBottom w:val="0"/>
      <w:divBdr>
        <w:top w:val="none" w:sz="0" w:space="0" w:color="auto"/>
        <w:left w:val="none" w:sz="0" w:space="0" w:color="auto"/>
        <w:bottom w:val="none" w:sz="0" w:space="0" w:color="auto"/>
        <w:right w:val="none" w:sz="0" w:space="0" w:color="auto"/>
      </w:divBdr>
    </w:div>
    <w:div w:id="958950192">
      <w:bodyDiv w:val="1"/>
      <w:marLeft w:val="0"/>
      <w:marRight w:val="0"/>
      <w:marTop w:val="0"/>
      <w:marBottom w:val="0"/>
      <w:divBdr>
        <w:top w:val="none" w:sz="0" w:space="0" w:color="auto"/>
        <w:left w:val="none" w:sz="0" w:space="0" w:color="auto"/>
        <w:bottom w:val="none" w:sz="0" w:space="0" w:color="auto"/>
        <w:right w:val="none" w:sz="0" w:space="0" w:color="auto"/>
      </w:divBdr>
    </w:div>
    <w:div w:id="959798040">
      <w:bodyDiv w:val="1"/>
      <w:marLeft w:val="0"/>
      <w:marRight w:val="0"/>
      <w:marTop w:val="0"/>
      <w:marBottom w:val="0"/>
      <w:divBdr>
        <w:top w:val="none" w:sz="0" w:space="0" w:color="auto"/>
        <w:left w:val="none" w:sz="0" w:space="0" w:color="auto"/>
        <w:bottom w:val="none" w:sz="0" w:space="0" w:color="auto"/>
        <w:right w:val="none" w:sz="0" w:space="0" w:color="auto"/>
      </w:divBdr>
    </w:div>
    <w:div w:id="986469928">
      <w:bodyDiv w:val="1"/>
      <w:marLeft w:val="0"/>
      <w:marRight w:val="0"/>
      <w:marTop w:val="0"/>
      <w:marBottom w:val="0"/>
      <w:divBdr>
        <w:top w:val="none" w:sz="0" w:space="0" w:color="auto"/>
        <w:left w:val="none" w:sz="0" w:space="0" w:color="auto"/>
        <w:bottom w:val="none" w:sz="0" w:space="0" w:color="auto"/>
        <w:right w:val="none" w:sz="0" w:space="0" w:color="auto"/>
      </w:divBdr>
    </w:div>
    <w:div w:id="992948089">
      <w:bodyDiv w:val="1"/>
      <w:marLeft w:val="0"/>
      <w:marRight w:val="0"/>
      <w:marTop w:val="0"/>
      <w:marBottom w:val="0"/>
      <w:divBdr>
        <w:top w:val="none" w:sz="0" w:space="0" w:color="auto"/>
        <w:left w:val="none" w:sz="0" w:space="0" w:color="auto"/>
        <w:bottom w:val="none" w:sz="0" w:space="0" w:color="auto"/>
        <w:right w:val="none" w:sz="0" w:space="0" w:color="auto"/>
      </w:divBdr>
    </w:div>
    <w:div w:id="995457168">
      <w:bodyDiv w:val="1"/>
      <w:marLeft w:val="0"/>
      <w:marRight w:val="0"/>
      <w:marTop w:val="0"/>
      <w:marBottom w:val="0"/>
      <w:divBdr>
        <w:top w:val="none" w:sz="0" w:space="0" w:color="auto"/>
        <w:left w:val="none" w:sz="0" w:space="0" w:color="auto"/>
        <w:bottom w:val="none" w:sz="0" w:space="0" w:color="auto"/>
        <w:right w:val="none" w:sz="0" w:space="0" w:color="auto"/>
      </w:divBdr>
    </w:div>
    <w:div w:id="1000037962">
      <w:bodyDiv w:val="1"/>
      <w:marLeft w:val="0"/>
      <w:marRight w:val="0"/>
      <w:marTop w:val="0"/>
      <w:marBottom w:val="0"/>
      <w:divBdr>
        <w:top w:val="none" w:sz="0" w:space="0" w:color="auto"/>
        <w:left w:val="none" w:sz="0" w:space="0" w:color="auto"/>
        <w:bottom w:val="none" w:sz="0" w:space="0" w:color="auto"/>
        <w:right w:val="none" w:sz="0" w:space="0" w:color="auto"/>
      </w:divBdr>
    </w:div>
    <w:div w:id="1000043838">
      <w:bodyDiv w:val="1"/>
      <w:marLeft w:val="0"/>
      <w:marRight w:val="0"/>
      <w:marTop w:val="0"/>
      <w:marBottom w:val="0"/>
      <w:divBdr>
        <w:top w:val="none" w:sz="0" w:space="0" w:color="auto"/>
        <w:left w:val="none" w:sz="0" w:space="0" w:color="auto"/>
        <w:bottom w:val="none" w:sz="0" w:space="0" w:color="auto"/>
        <w:right w:val="none" w:sz="0" w:space="0" w:color="auto"/>
      </w:divBdr>
    </w:div>
    <w:div w:id="1003821271">
      <w:bodyDiv w:val="1"/>
      <w:marLeft w:val="0"/>
      <w:marRight w:val="0"/>
      <w:marTop w:val="0"/>
      <w:marBottom w:val="0"/>
      <w:divBdr>
        <w:top w:val="none" w:sz="0" w:space="0" w:color="auto"/>
        <w:left w:val="none" w:sz="0" w:space="0" w:color="auto"/>
        <w:bottom w:val="none" w:sz="0" w:space="0" w:color="auto"/>
        <w:right w:val="none" w:sz="0" w:space="0" w:color="auto"/>
      </w:divBdr>
    </w:div>
    <w:div w:id="1007252185">
      <w:bodyDiv w:val="1"/>
      <w:marLeft w:val="0"/>
      <w:marRight w:val="0"/>
      <w:marTop w:val="0"/>
      <w:marBottom w:val="0"/>
      <w:divBdr>
        <w:top w:val="none" w:sz="0" w:space="0" w:color="auto"/>
        <w:left w:val="none" w:sz="0" w:space="0" w:color="auto"/>
        <w:bottom w:val="none" w:sz="0" w:space="0" w:color="auto"/>
        <w:right w:val="none" w:sz="0" w:space="0" w:color="auto"/>
      </w:divBdr>
    </w:div>
    <w:div w:id="1016928551">
      <w:bodyDiv w:val="1"/>
      <w:marLeft w:val="0"/>
      <w:marRight w:val="0"/>
      <w:marTop w:val="0"/>
      <w:marBottom w:val="0"/>
      <w:divBdr>
        <w:top w:val="none" w:sz="0" w:space="0" w:color="auto"/>
        <w:left w:val="none" w:sz="0" w:space="0" w:color="auto"/>
        <w:bottom w:val="none" w:sz="0" w:space="0" w:color="auto"/>
        <w:right w:val="none" w:sz="0" w:space="0" w:color="auto"/>
      </w:divBdr>
    </w:div>
    <w:div w:id="1024791108">
      <w:bodyDiv w:val="1"/>
      <w:marLeft w:val="0"/>
      <w:marRight w:val="0"/>
      <w:marTop w:val="0"/>
      <w:marBottom w:val="0"/>
      <w:divBdr>
        <w:top w:val="none" w:sz="0" w:space="0" w:color="auto"/>
        <w:left w:val="none" w:sz="0" w:space="0" w:color="auto"/>
        <w:bottom w:val="none" w:sz="0" w:space="0" w:color="auto"/>
        <w:right w:val="none" w:sz="0" w:space="0" w:color="auto"/>
      </w:divBdr>
    </w:div>
    <w:div w:id="1033922258">
      <w:bodyDiv w:val="1"/>
      <w:marLeft w:val="0"/>
      <w:marRight w:val="0"/>
      <w:marTop w:val="0"/>
      <w:marBottom w:val="0"/>
      <w:divBdr>
        <w:top w:val="none" w:sz="0" w:space="0" w:color="auto"/>
        <w:left w:val="none" w:sz="0" w:space="0" w:color="auto"/>
        <w:bottom w:val="none" w:sz="0" w:space="0" w:color="auto"/>
        <w:right w:val="none" w:sz="0" w:space="0" w:color="auto"/>
      </w:divBdr>
    </w:div>
    <w:div w:id="1039086957">
      <w:bodyDiv w:val="1"/>
      <w:marLeft w:val="0"/>
      <w:marRight w:val="0"/>
      <w:marTop w:val="0"/>
      <w:marBottom w:val="0"/>
      <w:divBdr>
        <w:top w:val="none" w:sz="0" w:space="0" w:color="auto"/>
        <w:left w:val="none" w:sz="0" w:space="0" w:color="auto"/>
        <w:bottom w:val="none" w:sz="0" w:space="0" w:color="auto"/>
        <w:right w:val="none" w:sz="0" w:space="0" w:color="auto"/>
      </w:divBdr>
    </w:div>
    <w:div w:id="1045250540">
      <w:bodyDiv w:val="1"/>
      <w:marLeft w:val="0"/>
      <w:marRight w:val="0"/>
      <w:marTop w:val="0"/>
      <w:marBottom w:val="0"/>
      <w:divBdr>
        <w:top w:val="none" w:sz="0" w:space="0" w:color="auto"/>
        <w:left w:val="none" w:sz="0" w:space="0" w:color="auto"/>
        <w:bottom w:val="none" w:sz="0" w:space="0" w:color="auto"/>
        <w:right w:val="none" w:sz="0" w:space="0" w:color="auto"/>
      </w:divBdr>
    </w:div>
    <w:div w:id="1078407566">
      <w:bodyDiv w:val="1"/>
      <w:marLeft w:val="0"/>
      <w:marRight w:val="0"/>
      <w:marTop w:val="0"/>
      <w:marBottom w:val="0"/>
      <w:divBdr>
        <w:top w:val="none" w:sz="0" w:space="0" w:color="auto"/>
        <w:left w:val="none" w:sz="0" w:space="0" w:color="auto"/>
        <w:bottom w:val="none" w:sz="0" w:space="0" w:color="auto"/>
        <w:right w:val="none" w:sz="0" w:space="0" w:color="auto"/>
      </w:divBdr>
    </w:div>
    <w:div w:id="1096513832">
      <w:bodyDiv w:val="1"/>
      <w:marLeft w:val="0"/>
      <w:marRight w:val="0"/>
      <w:marTop w:val="0"/>
      <w:marBottom w:val="0"/>
      <w:divBdr>
        <w:top w:val="none" w:sz="0" w:space="0" w:color="auto"/>
        <w:left w:val="none" w:sz="0" w:space="0" w:color="auto"/>
        <w:bottom w:val="none" w:sz="0" w:space="0" w:color="auto"/>
        <w:right w:val="none" w:sz="0" w:space="0" w:color="auto"/>
      </w:divBdr>
    </w:div>
    <w:div w:id="1097293245">
      <w:bodyDiv w:val="1"/>
      <w:marLeft w:val="0"/>
      <w:marRight w:val="0"/>
      <w:marTop w:val="0"/>
      <w:marBottom w:val="0"/>
      <w:divBdr>
        <w:top w:val="none" w:sz="0" w:space="0" w:color="auto"/>
        <w:left w:val="none" w:sz="0" w:space="0" w:color="auto"/>
        <w:bottom w:val="none" w:sz="0" w:space="0" w:color="auto"/>
        <w:right w:val="none" w:sz="0" w:space="0" w:color="auto"/>
      </w:divBdr>
    </w:div>
    <w:div w:id="1110903431">
      <w:bodyDiv w:val="1"/>
      <w:marLeft w:val="0"/>
      <w:marRight w:val="0"/>
      <w:marTop w:val="0"/>
      <w:marBottom w:val="0"/>
      <w:divBdr>
        <w:top w:val="none" w:sz="0" w:space="0" w:color="auto"/>
        <w:left w:val="none" w:sz="0" w:space="0" w:color="auto"/>
        <w:bottom w:val="none" w:sz="0" w:space="0" w:color="auto"/>
        <w:right w:val="none" w:sz="0" w:space="0" w:color="auto"/>
      </w:divBdr>
    </w:div>
    <w:div w:id="1115060119">
      <w:bodyDiv w:val="1"/>
      <w:marLeft w:val="0"/>
      <w:marRight w:val="0"/>
      <w:marTop w:val="0"/>
      <w:marBottom w:val="0"/>
      <w:divBdr>
        <w:top w:val="none" w:sz="0" w:space="0" w:color="auto"/>
        <w:left w:val="none" w:sz="0" w:space="0" w:color="auto"/>
        <w:bottom w:val="none" w:sz="0" w:space="0" w:color="auto"/>
        <w:right w:val="none" w:sz="0" w:space="0" w:color="auto"/>
      </w:divBdr>
    </w:div>
    <w:div w:id="1116948645">
      <w:bodyDiv w:val="1"/>
      <w:marLeft w:val="0"/>
      <w:marRight w:val="0"/>
      <w:marTop w:val="0"/>
      <w:marBottom w:val="0"/>
      <w:divBdr>
        <w:top w:val="none" w:sz="0" w:space="0" w:color="auto"/>
        <w:left w:val="none" w:sz="0" w:space="0" w:color="auto"/>
        <w:bottom w:val="none" w:sz="0" w:space="0" w:color="auto"/>
        <w:right w:val="none" w:sz="0" w:space="0" w:color="auto"/>
      </w:divBdr>
    </w:div>
    <w:div w:id="1137064136">
      <w:bodyDiv w:val="1"/>
      <w:marLeft w:val="0"/>
      <w:marRight w:val="0"/>
      <w:marTop w:val="0"/>
      <w:marBottom w:val="0"/>
      <w:divBdr>
        <w:top w:val="none" w:sz="0" w:space="0" w:color="auto"/>
        <w:left w:val="none" w:sz="0" w:space="0" w:color="auto"/>
        <w:bottom w:val="none" w:sz="0" w:space="0" w:color="auto"/>
        <w:right w:val="none" w:sz="0" w:space="0" w:color="auto"/>
      </w:divBdr>
    </w:div>
    <w:div w:id="1139540024">
      <w:bodyDiv w:val="1"/>
      <w:marLeft w:val="0"/>
      <w:marRight w:val="0"/>
      <w:marTop w:val="0"/>
      <w:marBottom w:val="0"/>
      <w:divBdr>
        <w:top w:val="none" w:sz="0" w:space="0" w:color="auto"/>
        <w:left w:val="none" w:sz="0" w:space="0" w:color="auto"/>
        <w:bottom w:val="none" w:sz="0" w:space="0" w:color="auto"/>
        <w:right w:val="none" w:sz="0" w:space="0" w:color="auto"/>
      </w:divBdr>
    </w:div>
    <w:div w:id="1166245083">
      <w:bodyDiv w:val="1"/>
      <w:marLeft w:val="0"/>
      <w:marRight w:val="0"/>
      <w:marTop w:val="0"/>
      <w:marBottom w:val="0"/>
      <w:divBdr>
        <w:top w:val="none" w:sz="0" w:space="0" w:color="auto"/>
        <w:left w:val="none" w:sz="0" w:space="0" w:color="auto"/>
        <w:bottom w:val="none" w:sz="0" w:space="0" w:color="auto"/>
        <w:right w:val="none" w:sz="0" w:space="0" w:color="auto"/>
      </w:divBdr>
    </w:div>
    <w:div w:id="1171718977">
      <w:bodyDiv w:val="1"/>
      <w:marLeft w:val="0"/>
      <w:marRight w:val="0"/>
      <w:marTop w:val="0"/>
      <w:marBottom w:val="0"/>
      <w:divBdr>
        <w:top w:val="none" w:sz="0" w:space="0" w:color="auto"/>
        <w:left w:val="none" w:sz="0" w:space="0" w:color="auto"/>
        <w:bottom w:val="none" w:sz="0" w:space="0" w:color="auto"/>
        <w:right w:val="none" w:sz="0" w:space="0" w:color="auto"/>
      </w:divBdr>
    </w:div>
    <w:div w:id="1182938829">
      <w:bodyDiv w:val="1"/>
      <w:marLeft w:val="0"/>
      <w:marRight w:val="0"/>
      <w:marTop w:val="0"/>
      <w:marBottom w:val="0"/>
      <w:divBdr>
        <w:top w:val="none" w:sz="0" w:space="0" w:color="auto"/>
        <w:left w:val="none" w:sz="0" w:space="0" w:color="auto"/>
        <w:bottom w:val="none" w:sz="0" w:space="0" w:color="auto"/>
        <w:right w:val="none" w:sz="0" w:space="0" w:color="auto"/>
      </w:divBdr>
    </w:div>
    <w:div w:id="1185942500">
      <w:bodyDiv w:val="1"/>
      <w:marLeft w:val="0"/>
      <w:marRight w:val="0"/>
      <w:marTop w:val="0"/>
      <w:marBottom w:val="0"/>
      <w:divBdr>
        <w:top w:val="none" w:sz="0" w:space="0" w:color="auto"/>
        <w:left w:val="none" w:sz="0" w:space="0" w:color="auto"/>
        <w:bottom w:val="none" w:sz="0" w:space="0" w:color="auto"/>
        <w:right w:val="none" w:sz="0" w:space="0" w:color="auto"/>
      </w:divBdr>
    </w:div>
    <w:div w:id="1192766041">
      <w:bodyDiv w:val="1"/>
      <w:marLeft w:val="0"/>
      <w:marRight w:val="0"/>
      <w:marTop w:val="0"/>
      <w:marBottom w:val="0"/>
      <w:divBdr>
        <w:top w:val="none" w:sz="0" w:space="0" w:color="auto"/>
        <w:left w:val="none" w:sz="0" w:space="0" w:color="auto"/>
        <w:bottom w:val="none" w:sz="0" w:space="0" w:color="auto"/>
        <w:right w:val="none" w:sz="0" w:space="0" w:color="auto"/>
      </w:divBdr>
    </w:div>
    <w:div w:id="1196041218">
      <w:bodyDiv w:val="1"/>
      <w:marLeft w:val="0"/>
      <w:marRight w:val="0"/>
      <w:marTop w:val="0"/>
      <w:marBottom w:val="0"/>
      <w:divBdr>
        <w:top w:val="none" w:sz="0" w:space="0" w:color="auto"/>
        <w:left w:val="none" w:sz="0" w:space="0" w:color="auto"/>
        <w:bottom w:val="none" w:sz="0" w:space="0" w:color="auto"/>
        <w:right w:val="none" w:sz="0" w:space="0" w:color="auto"/>
      </w:divBdr>
    </w:div>
    <w:div w:id="1208951480">
      <w:bodyDiv w:val="1"/>
      <w:marLeft w:val="0"/>
      <w:marRight w:val="0"/>
      <w:marTop w:val="0"/>
      <w:marBottom w:val="0"/>
      <w:divBdr>
        <w:top w:val="none" w:sz="0" w:space="0" w:color="auto"/>
        <w:left w:val="none" w:sz="0" w:space="0" w:color="auto"/>
        <w:bottom w:val="none" w:sz="0" w:space="0" w:color="auto"/>
        <w:right w:val="none" w:sz="0" w:space="0" w:color="auto"/>
      </w:divBdr>
    </w:div>
    <w:div w:id="1234581622">
      <w:bodyDiv w:val="1"/>
      <w:marLeft w:val="0"/>
      <w:marRight w:val="0"/>
      <w:marTop w:val="0"/>
      <w:marBottom w:val="0"/>
      <w:divBdr>
        <w:top w:val="none" w:sz="0" w:space="0" w:color="auto"/>
        <w:left w:val="none" w:sz="0" w:space="0" w:color="auto"/>
        <w:bottom w:val="none" w:sz="0" w:space="0" w:color="auto"/>
        <w:right w:val="none" w:sz="0" w:space="0" w:color="auto"/>
      </w:divBdr>
    </w:div>
    <w:div w:id="1249581771">
      <w:bodyDiv w:val="1"/>
      <w:marLeft w:val="0"/>
      <w:marRight w:val="0"/>
      <w:marTop w:val="0"/>
      <w:marBottom w:val="0"/>
      <w:divBdr>
        <w:top w:val="none" w:sz="0" w:space="0" w:color="auto"/>
        <w:left w:val="none" w:sz="0" w:space="0" w:color="auto"/>
        <w:bottom w:val="none" w:sz="0" w:space="0" w:color="auto"/>
        <w:right w:val="none" w:sz="0" w:space="0" w:color="auto"/>
      </w:divBdr>
    </w:div>
    <w:div w:id="1264727706">
      <w:bodyDiv w:val="1"/>
      <w:marLeft w:val="0"/>
      <w:marRight w:val="0"/>
      <w:marTop w:val="0"/>
      <w:marBottom w:val="0"/>
      <w:divBdr>
        <w:top w:val="none" w:sz="0" w:space="0" w:color="auto"/>
        <w:left w:val="none" w:sz="0" w:space="0" w:color="auto"/>
        <w:bottom w:val="none" w:sz="0" w:space="0" w:color="auto"/>
        <w:right w:val="none" w:sz="0" w:space="0" w:color="auto"/>
      </w:divBdr>
    </w:div>
    <w:div w:id="1277102313">
      <w:bodyDiv w:val="1"/>
      <w:marLeft w:val="0"/>
      <w:marRight w:val="0"/>
      <w:marTop w:val="0"/>
      <w:marBottom w:val="0"/>
      <w:divBdr>
        <w:top w:val="none" w:sz="0" w:space="0" w:color="auto"/>
        <w:left w:val="none" w:sz="0" w:space="0" w:color="auto"/>
        <w:bottom w:val="none" w:sz="0" w:space="0" w:color="auto"/>
        <w:right w:val="none" w:sz="0" w:space="0" w:color="auto"/>
      </w:divBdr>
    </w:div>
    <w:div w:id="1289510650">
      <w:bodyDiv w:val="1"/>
      <w:marLeft w:val="0"/>
      <w:marRight w:val="0"/>
      <w:marTop w:val="0"/>
      <w:marBottom w:val="0"/>
      <w:divBdr>
        <w:top w:val="none" w:sz="0" w:space="0" w:color="auto"/>
        <w:left w:val="none" w:sz="0" w:space="0" w:color="auto"/>
        <w:bottom w:val="none" w:sz="0" w:space="0" w:color="auto"/>
        <w:right w:val="none" w:sz="0" w:space="0" w:color="auto"/>
      </w:divBdr>
    </w:div>
    <w:div w:id="1316422214">
      <w:bodyDiv w:val="1"/>
      <w:marLeft w:val="0"/>
      <w:marRight w:val="0"/>
      <w:marTop w:val="0"/>
      <w:marBottom w:val="0"/>
      <w:divBdr>
        <w:top w:val="none" w:sz="0" w:space="0" w:color="auto"/>
        <w:left w:val="none" w:sz="0" w:space="0" w:color="auto"/>
        <w:bottom w:val="none" w:sz="0" w:space="0" w:color="auto"/>
        <w:right w:val="none" w:sz="0" w:space="0" w:color="auto"/>
      </w:divBdr>
    </w:div>
    <w:div w:id="1326010492">
      <w:bodyDiv w:val="1"/>
      <w:marLeft w:val="0"/>
      <w:marRight w:val="0"/>
      <w:marTop w:val="0"/>
      <w:marBottom w:val="0"/>
      <w:divBdr>
        <w:top w:val="none" w:sz="0" w:space="0" w:color="auto"/>
        <w:left w:val="none" w:sz="0" w:space="0" w:color="auto"/>
        <w:bottom w:val="none" w:sz="0" w:space="0" w:color="auto"/>
        <w:right w:val="none" w:sz="0" w:space="0" w:color="auto"/>
      </w:divBdr>
    </w:div>
    <w:div w:id="1328359864">
      <w:bodyDiv w:val="1"/>
      <w:marLeft w:val="0"/>
      <w:marRight w:val="0"/>
      <w:marTop w:val="0"/>
      <w:marBottom w:val="0"/>
      <w:divBdr>
        <w:top w:val="none" w:sz="0" w:space="0" w:color="auto"/>
        <w:left w:val="none" w:sz="0" w:space="0" w:color="auto"/>
        <w:bottom w:val="none" w:sz="0" w:space="0" w:color="auto"/>
        <w:right w:val="none" w:sz="0" w:space="0" w:color="auto"/>
      </w:divBdr>
    </w:div>
    <w:div w:id="1335262386">
      <w:bodyDiv w:val="1"/>
      <w:marLeft w:val="0"/>
      <w:marRight w:val="0"/>
      <w:marTop w:val="0"/>
      <w:marBottom w:val="0"/>
      <w:divBdr>
        <w:top w:val="none" w:sz="0" w:space="0" w:color="auto"/>
        <w:left w:val="none" w:sz="0" w:space="0" w:color="auto"/>
        <w:bottom w:val="none" w:sz="0" w:space="0" w:color="auto"/>
        <w:right w:val="none" w:sz="0" w:space="0" w:color="auto"/>
      </w:divBdr>
    </w:div>
    <w:div w:id="1336036430">
      <w:bodyDiv w:val="1"/>
      <w:marLeft w:val="0"/>
      <w:marRight w:val="0"/>
      <w:marTop w:val="0"/>
      <w:marBottom w:val="0"/>
      <w:divBdr>
        <w:top w:val="none" w:sz="0" w:space="0" w:color="auto"/>
        <w:left w:val="none" w:sz="0" w:space="0" w:color="auto"/>
        <w:bottom w:val="none" w:sz="0" w:space="0" w:color="auto"/>
        <w:right w:val="none" w:sz="0" w:space="0" w:color="auto"/>
      </w:divBdr>
    </w:div>
    <w:div w:id="1338652216">
      <w:bodyDiv w:val="1"/>
      <w:marLeft w:val="0"/>
      <w:marRight w:val="0"/>
      <w:marTop w:val="0"/>
      <w:marBottom w:val="0"/>
      <w:divBdr>
        <w:top w:val="none" w:sz="0" w:space="0" w:color="auto"/>
        <w:left w:val="none" w:sz="0" w:space="0" w:color="auto"/>
        <w:bottom w:val="none" w:sz="0" w:space="0" w:color="auto"/>
        <w:right w:val="none" w:sz="0" w:space="0" w:color="auto"/>
      </w:divBdr>
    </w:div>
    <w:div w:id="1340500755">
      <w:bodyDiv w:val="1"/>
      <w:marLeft w:val="0"/>
      <w:marRight w:val="0"/>
      <w:marTop w:val="0"/>
      <w:marBottom w:val="0"/>
      <w:divBdr>
        <w:top w:val="none" w:sz="0" w:space="0" w:color="auto"/>
        <w:left w:val="none" w:sz="0" w:space="0" w:color="auto"/>
        <w:bottom w:val="none" w:sz="0" w:space="0" w:color="auto"/>
        <w:right w:val="none" w:sz="0" w:space="0" w:color="auto"/>
      </w:divBdr>
    </w:div>
    <w:div w:id="1344355181">
      <w:bodyDiv w:val="1"/>
      <w:marLeft w:val="0"/>
      <w:marRight w:val="0"/>
      <w:marTop w:val="0"/>
      <w:marBottom w:val="0"/>
      <w:divBdr>
        <w:top w:val="none" w:sz="0" w:space="0" w:color="auto"/>
        <w:left w:val="none" w:sz="0" w:space="0" w:color="auto"/>
        <w:bottom w:val="none" w:sz="0" w:space="0" w:color="auto"/>
        <w:right w:val="none" w:sz="0" w:space="0" w:color="auto"/>
      </w:divBdr>
    </w:div>
    <w:div w:id="1362394741">
      <w:bodyDiv w:val="1"/>
      <w:marLeft w:val="0"/>
      <w:marRight w:val="0"/>
      <w:marTop w:val="0"/>
      <w:marBottom w:val="0"/>
      <w:divBdr>
        <w:top w:val="none" w:sz="0" w:space="0" w:color="auto"/>
        <w:left w:val="none" w:sz="0" w:space="0" w:color="auto"/>
        <w:bottom w:val="none" w:sz="0" w:space="0" w:color="auto"/>
        <w:right w:val="none" w:sz="0" w:space="0" w:color="auto"/>
      </w:divBdr>
    </w:div>
    <w:div w:id="1373963139">
      <w:bodyDiv w:val="1"/>
      <w:marLeft w:val="0"/>
      <w:marRight w:val="0"/>
      <w:marTop w:val="0"/>
      <w:marBottom w:val="0"/>
      <w:divBdr>
        <w:top w:val="none" w:sz="0" w:space="0" w:color="auto"/>
        <w:left w:val="none" w:sz="0" w:space="0" w:color="auto"/>
        <w:bottom w:val="none" w:sz="0" w:space="0" w:color="auto"/>
        <w:right w:val="none" w:sz="0" w:space="0" w:color="auto"/>
      </w:divBdr>
    </w:div>
    <w:div w:id="1375539772">
      <w:bodyDiv w:val="1"/>
      <w:marLeft w:val="0"/>
      <w:marRight w:val="0"/>
      <w:marTop w:val="0"/>
      <w:marBottom w:val="0"/>
      <w:divBdr>
        <w:top w:val="none" w:sz="0" w:space="0" w:color="auto"/>
        <w:left w:val="none" w:sz="0" w:space="0" w:color="auto"/>
        <w:bottom w:val="none" w:sz="0" w:space="0" w:color="auto"/>
        <w:right w:val="none" w:sz="0" w:space="0" w:color="auto"/>
      </w:divBdr>
    </w:div>
    <w:div w:id="1380586728">
      <w:bodyDiv w:val="1"/>
      <w:marLeft w:val="0"/>
      <w:marRight w:val="0"/>
      <w:marTop w:val="0"/>
      <w:marBottom w:val="0"/>
      <w:divBdr>
        <w:top w:val="none" w:sz="0" w:space="0" w:color="auto"/>
        <w:left w:val="none" w:sz="0" w:space="0" w:color="auto"/>
        <w:bottom w:val="none" w:sz="0" w:space="0" w:color="auto"/>
        <w:right w:val="none" w:sz="0" w:space="0" w:color="auto"/>
      </w:divBdr>
    </w:div>
    <w:div w:id="1384987743">
      <w:bodyDiv w:val="1"/>
      <w:marLeft w:val="0"/>
      <w:marRight w:val="0"/>
      <w:marTop w:val="0"/>
      <w:marBottom w:val="0"/>
      <w:divBdr>
        <w:top w:val="none" w:sz="0" w:space="0" w:color="auto"/>
        <w:left w:val="none" w:sz="0" w:space="0" w:color="auto"/>
        <w:bottom w:val="none" w:sz="0" w:space="0" w:color="auto"/>
        <w:right w:val="none" w:sz="0" w:space="0" w:color="auto"/>
      </w:divBdr>
    </w:div>
    <w:div w:id="1389721984">
      <w:bodyDiv w:val="1"/>
      <w:marLeft w:val="0"/>
      <w:marRight w:val="0"/>
      <w:marTop w:val="0"/>
      <w:marBottom w:val="0"/>
      <w:divBdr>
        <w:top w:val="none" w:sz="0" w:space="0" w:color="auto"/>
        <w:left w:val="none" w:sz="0" w:space="0" w:color="auto"/>
        <w:bottom w:val="none" w:sz="0" w:space="0" w:color="auto"/>
        <w:right w:val="none" w:sz="0" w:space="0" w:color="auto"/>
      </w:divBdr>
    </w:div>
    <w:div w:id="1390961677">
      <w:bodyDiv w:val="1"/>
      <w:marLeft w:val="0"/>
      <w:marRight w:val="0"/>
      <w:marTop w:val="0"/>
      <w:marBottom w:val="0"/>
      <w:divBdr>
        <w:top w:val="none" w:sz="0" w:space="0" w:color="auto"/>
        <w:left w:val="none" w:sz="0" w:space="0" w:color="auto"/>
        <w:bottom w:val="none" w:sz="0" w:space="0" w:color="auto"/>
        <w:right w:val="none" w:sz="0" w:space="0" w:color="auto"/>
      </w:divBdr>
    </w:div>
    <w:div w:id="1404791060">
      <w:bodyDiv w:val="1"/>
      <w:marLeft w:val="0"/>
      <w:marRight w:val="0"/>
      <w:marTop w:val="0"/>
      <w:marBottom w:val="0"/>
      <w:divBdr>
        <w:top w:val="none" w:sz="0" w:space="0" w:color="auto"/>
        <w:left w:val="none" w:sz="0" w:space="0" w:color="auto"/>
        <w:bottom w:val="none" w:sz="0" w:space="0" w:color="auto"/>
        <w:right w:val="none" w:sz="0" w:space="0" w:color="auto"/>
      </w:divBdr>
    </w:div>
    <w:div w:id="1418482162">
      <w:bodyDiv w:val="1"/>
      <w:marLeft w:val="0"/>
      <w:marRight w:val="0"/>
      <w:marTop w:val="0"/>
      <w:marBottom w:val="0"/>
      <w:divBdr>
        <w:top w:val="none" w:sz="0" w:space="0" w:color="auto"/>
        <w:left w:val="none" w:sz="0" w:space="0" w:color="auto"/>
        <w:bottom w:val="none" w:sz="0" w:space="0" w:color="auto"/>
        <w:right w:val="none" w:sz="0" w:space="0" w:color="auto"/>
      </w:divBdr>
    </w:div>
    <w:div w:id="1438915128">
      <w:bodyDiv w:val="1"/>
      <w:marLeft w:val="0"/>
      <w:marRight w:val="0"/>
      <w:marTop w:val="0"/>
      <w:marBottom w:val="0"/>
      <w:divBdr>
        <w:top w:val="none" w:sz="0" w:space="0" w:color="auto"/>
        <w:left w:val="none" w:sz="0" w:space="0" w:color="auto"/>
        <w:bottom w:val="none" w:sz="0" w:space="0" w:color="auto"/>
        <w:right w:val="none" w:sz="0" w:space="0" w:color="auto"/>
      </w:divBdr>
    </w:div>
    <w:div w:id="1445074349">
      <w:bodyDiv w:val="1"/>
      <w:marLeft w:val="0"/>
      <w:marRight w:val="0"/>
      <w:marTop w:val="0"/>
      <w:marBottom w:val="0"/>
      <w:divBdr>
        <w:top w:val="none" w:sz="0" w:space="0" w:color="auto"/>
        <w:left w:val="none" w:sz="0" w:space="0" w:color="auto"/>
        <w:bottom w:val="none" w:sz="0" w:space="0" w:color="auto"/>
        <w:right w:val="none" w:sz="0" w:space="0" w:color="auto"/>
      </w:divBdr>
    </w:div>
    <w:div w:id="1460412562">
      <w:bodyDiv w:val="1"/>
      <w:marLeft w:val="0"/>
      <w:marRight w:val="0"/>
      <w:marTop w:val="0"/>
      <w:marBottom w:val="0"/>
      <w:divBdr>
        <w:top w:val="none" w:sz="0" w:space="0" w:color="auto"/>
        <w:left w:val="none" w:sz="0" w:space="0" w:color="auto"/>
        <w:bottom w:val="none" w:sz="0" w:space="0" w:color="auto"/>
        <w:right w:val="none" w:sz="0" w:space="0" w:color="auto"/>
      </w:divBdr>
    </w:div>
    <w:div w:id="1466121357">
      <w:bodyDiv w:val="1"/>
      <w:marLeft w:val="0"/>
      <w:marRight w:val="0"/>
      <w:marTop w:val="0"/>
      <w:marBottom w:val="0"/>
      <w:divBdr>
        <w:top w:val="none" w:sz="0" w:space="0" w:color="auto"/>
        <w:left w:val="none" w:sz="0" w:space="0" w:color="auto"/>
        <w:bottom w:val="none" w:sz="0" w:space="0" w:color="auto"/>
        <w:right w:val="none" w:sz="0" w:space="0" w:color="auto"/>
      </w:divBdr>
    </w:div>
    <w:div w:id="1466696590">
      <w:bodyDiv w:val="1"/>
      <w:marLeft w:val="0"/>
      <w:marRight w:val="0"/>
      <w:marTop w:val="0"/>
      <w:marBottom w:val="0"/>
      <w:divBdr>
        <w:top w:val="none" w:sz="0" w:space="0" w:color="auto"/>
        <w:left w:val="none" w:sz="0" w:space="0" w:color="auto"/>
        <w:bottom w:val="none" w:sz="0" w:space="0" w:color="auto"/>
        <w:right w:val="none" w:sz="0" w:space="0" w:color="auto"/>
      </w:divBdr>
    </w:div>
    <w:div w:id="1489974183">
      <w:bodyDiv w:val="1"/>
      <w:marLeft w:val="0"/>
      <w:marRight w:val="0"/>
      <w:marTop w:val="0"/>
      <w:marBottom w:val="0"/>
      <w:divBdr>
        <w:top w:val="none" w:sz="0" w:space="0" w:color="auto"/>
        <w:left w:val="none" w:sz="0" w:space="0" w:color="auto"/>
        <w:bottom w:val="none" w:sz="0" w:space="0" w:color="auto"/>
        <w:right w:val="none" w:sz="0" w:space="0" w:color="auto"/>
      </w:divBdr>
    </w:div>
    <w:div w:id="1504317674">
      <w:bodyDiv w:val="1"/>
      <w:marLeft w:val="0"/>
      <w:marRight w:val="0"/>
      <w:marTop w:val="0"/>
      <w:marBottom w:val="0"/>
      <w:divBdr>
        <w:top w:val="none" w:sz="0" w:space="0" w:color="auto"/>
        <w:left w:val="none" w:sz="0" w:space="0" w:color="auto"/>
        <w:bottom w:val="none" w:sz="0" w:space="0" w:color="auto"/>
        <w:right w:val="none" w:sz="0" w:space="0" w:color="auto"/>
      </w:divBdr>
    </w:div>
    <w:div w:id="1518353553">
      <w:bodyDiv w:val="1"/>
      <w:marLeft w:val="0"/>
      <w:marRight w:val="0"/>
      <w:marTop w:val="0"/>
      <w:marBottom w:val="0"/>
      <w:divBdr>
        <w:top w:val="none" w:sz="0" w:space="0" w:color="auto"/>
        <w:left w:val="none" w:sz="0" w:space="0" w:color="auto"/>
        <w:bottom w:val="none" w:sz="0" w:space="0" w:color="auto"/>
        <w:right w:val="none" w:sz="0" w:space="0" w:color="auto"/>
      </w:divBdr>
    </w:div>
    <w:div w:id="1523586268">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47371032">
      <w:bodyDiv w:val="1"/>
      <w:marLeft w:val="0"/>
      <w:marRight w:val="0"/>
      <w:marTop w:val="0"/>
      <w:marBottom w:val="0"/>
      <w:divBdr>
        <w:top w:val="none" w:sz="0" w:space="0" w:color="auto"/>
        <w:left w:val="none" w:sz="0" w:space="0" w:color="auto"/>
        <w:bottom w:val="none" w:sz="0" w:space="0" w:color="auto"/>
        <w:right w:val="none" w:sz="0" w:space="0" w:color="auto"/>
      </w:divBdr>
    </w:div>
    <w:div w:id="1551187423">
      <w:bodyDiv w:val="1"/>
      <w:marLeft w:val="0"/>
      <w:marRight w:val="0"/>
      <w:marTop w:val="0"/>
      <w:marBottom w:val="0"/>
      <w:divBdr>
        <w:top w:val="none" w:sz="0" w:space="0" w:color="auto"/>
        <w:left w:val="none" w:sz="0" w:space="0" w:color="auto"/>
        <w:bottom w:val="none" w:sz="0" w:space="0" w:color="auto"/>
        <w:right w:val="none" w:sz="0" w:space="0" w:color="auto"/>
      </w:divBdr>
    </w:div>
    <w:div w:id="1556773169">
      <w:bodyDiv w:val="1"/>
      <w:marLeft w:val="0"/>
      <w:marRight w:val="0"/>
      <w:marTop w:val="0"/>
      <w:marBottom w:val="0"/>
      <w:divBdr>
        <w:top w:val="none" w:sz="0" w:space="0" w:color="auto"/>
        <w:left w:val="none" w:sz="0" w:space="0" w:color="auto"/>
        <w:bottom w:val="none" w:sz="0" w:space="0" w:color="auto"/>
        <w:right w:val="none" w:sz="0" w:space="0" w:color="auto"/>
      </w:divBdr>
    </w:div>
    <w:div w:id="1558474753">
      <w:bodyDiv w:val="1"/>
      <w:marLeft w:val="0"/>
      <w:marRight w:val="0"/>
      <w:marTop w:val="0"/>
      <w:marBottom w:val="0"/>
      <w:divBdr>
        <w:top w:val="none" w:sz="0" w:space="0" w:color="auto"/>
        <w:left w:val="none" w:sz="0" w:space="0" w:color="auto"/>
        <w:bottom w:val="none" w:sz="0" w:space="0" w:color="auto"/>
        <w:right w:val="none" w:sz="0" w:space="0" w:color="auto"/>
      </w:divBdr>
    </w:div>
    <w:div w:id="1559197349">
      <w:bodyDiv w:val="1"/>
      <w:marLeft w:val="0"/>
      <w:marRight w:val="0"/>
      <w:marTop w:val="0"/>
      <w:marBottom w:val="0"/>
      <w:divBdr>
        <w:top w:val="none" w:sz="0" w:space="0" w:color="auto"/>
        <w:left w:val="none" w:sz="0" w:space="0" w:color="auto"/>
        <w:bottom w:val="none" w:sz="0" w:space="0" w:color="auto"/>
        <w:right w:val="none" w:sz="0" w:space="0" w:color="auto"/>
      </w:divBdr>
    </w:div>
    <w:div w:id="1560941918">
      <w:bodyDiv w:val="1"/>
      <w:marLeft w:val="0"/>
      <w:marRight w:val="0"/>
      <w:marTop w:val="0"/>
      <w:marBottom w:val="0"/>
      <w:divBdr>
        <w:top w:val="none" w:sz="0" w:space="0" w:color="auto"/>
        <w:left w:val="none" w:sz="0" w:space="0" w:color="auto"/>
        <w:bottom w:val="none" w:sz="0" w:space="0" w:color="auto"/>
        <w:right w:val="none" w:sz="0" w:space="0" w:color="auto"/>
      </w:divBdr>
    </w:div>
    <w:div w:id="1580335405">
      <w:bodyDiv w:val="1"/>
      <w:marLeft w:val="0"/>
      <w:marRight w:val="0"/>
      <w:marTop w:val="0"/>
      <w:marBottom w:val="0"/>
      <w:divBdr>
        <w:top w:val="none" w:sz="0" w:space="0" w:color="auto"/>
        <w:left w:val="none" w:sz="0" w:space="0" w:color="auto"/>
        <w:bottom w:val="none" w:sz="0" w:space="0" w:color="auto"/>
        <w:right w:val="none" w:sz="0" w:space="0" w:color="auto"/>
      </w:divBdr>
    </w:div>
    <w:div w:id="1590697252">
      <w:bodyDiv w:val="1"/>
      <w:marLeft w:val="0"/>
      <w:marRight w:val="0"/>
      <w:marTop w:val="0"/>
      <w:marBottom w:val="0"/>
      <w:divBdr>
        <w:top w:val="none" w:sz="0" w:space="0" w:color="auto"/>
        <w:left w:val="none" w:sz="0" w:space="0" w:color="auto"/>
        <w:bottom w:val="none" w:sz="0" w:space="0" w:color="auto"/>
        <w:right w:val="none" w:sz="0" w:space="0" w:color="auto"/>
      </w:divBdr>
    </w:div>
    <w:div w:id="1606109739">
      <w:bodyDiv w:val="1"/>
      <w:marLeft w:val="0"/>
      <w:marRight w:val="0"/>
      <w:marTop w:val="0"/>
      <w:marBottom w:val="0"/>
      <w:divBdr>
        <w:top w:val="none" w:sz="0" w:space="0" w:color="auto"/>
        <w:left w:val="none" w:sz="0" w:space="0" w:color="auto"/>
        <w:bottom w:val="none" w:sz="0" w:space="0" w:color="auto"/>
        <w:right w:val="none" w:sz="0" w:space="0" w:color="auto"/>
      </w:divBdr>
    </w:div>
    <w:div w:id="1611160446">
      <w:bodyDiv w:val="1"/>
      <w:marLeft w:val="0"/>
      <w:marRight w:val="0"/>
      <w:marTop w:val="0"/>
      <w:marBottom w:val="0"/>
      <w:divBdr>
        <w:top w:val="none" w:sz="0" w:space="0" w:color="auto"/>
        <w:left w:val="none" w:sz="0" w:space="0" w:color="auto"/>
        <w:bottom w:val="none" w:sz="0" w:space="0" w:color="auto"/>
        <w:right w:val="none" w:sz="0" w:space="0" w:color="auto"/>
      </w:divBdr>
    </w:div>
    <w:div w:id="1621641968">
      <w:bodyDiv w:val="1"/>
      <w:marLeft w:val="0"/>
      <w:marRight w:val="0"/>
      <w:marTop w:val="0"/>
      <w:marBottom w:val="0"/>
      <w:divBdr>
        <w:top w:val="none" w:sz="0" w:space="0" w:color="auto"/>
        <w:left w:val="none" w:sz="0" w:space="0" w:color="auto"/>
        <w:bottom w:val="none" w:sz="0" w:space="0" w:color="auto"/>
        <w:right w:val="none" w:sz="0" w:space="0" w:color="auto"/>
      </w:divBdr>
    </w:div>
    <w:div w:id="1622422578">
      <w:bodyDiv w:val="1"/>
      <w:marLeft w:val="0"/>
      <w:marRight w:val="0"/>
      <w:marTop w:val="0"/>
      <w:marBottom w:val="0"/>
      <w:divBdr>
        <w:top w:val="none" w:sz="0" w:space="0" w:color="auto"/>
        <w:left w:val="none" w:sz="0" w:space="0" w:color="auto"/>
        <w:bottom w:val="none" w:sz="0" w:space="0" w:color="auto"/>
        <w:right w:val="none" w:sz="0" w:space="0" w:color="auto"/>
      </w:divBdr>
    </w:div>
    <w:div w:id="1630547691">
      <w:bodyDiv w:val="1"/>
      <w:marLeft w:val="0"/>
      <w:marRight w:val="0"/>
      <w:marTop w:val="0"/>
      <w:marBottom w:val="0"/>
      <w:divBdr>
        <w:top w:val="none" w:sz="0" w:space="0" w:color="auto"/>
        <w:left w:val="none" w:sz="0" w:space="0" w:color="auto"/>
        <w:bottom w:val="none" w:sz="0" w:space="0" w:color="auto"/>
        <w:right w:val="none" w:sz="0" w:space="0" w:color="auto"/>
      </w:divBdr>
    </w:div>
    <w:div w:id="1634170016">
      <w:bodyDiv w:val="1"/>
      <w:marLeft w:val="0"/>
      <w:marRight w:val="0"/>
      <w:marTop w:val="0"/>
      <w:marBottom w:val="0"/>
      <w:divBdr>
        <w:top w:val="none" w:sz="0" w:space="0" w:color="auto"/>
        <w:left w:val="none" w:sz="0" w:space="0" w:color="auto"/>
        <w:bottom w:val="none" w:sz="0" w:space="0" w:color="auto"/>
        <w:right w:val="none" w:sz="0" w:space="0" w:color="auto"/>
      </w:divBdr>
    </w:div>
    <w:div w:id="1658455248">
      <w:bodyDiv w:val="1"/>
      <w:marLeft w:val="0"/>
      <w:marRight w:val="0"/>
      <w:marTop w:val="0"/>
      <w:marBottom w:val="0"/>
      <w:divBdr>
        <w:top w:val="none" w:sz="0" w:space="0" w:color="auto"/>
        <w:left w:val="none" w:sz="0" w:space="0" w:color="auto"/>
        <w:bottom w:val="none" w:sz="0" w:space="0" w:color="auto"/>
        <w:right w:val="none" w:sz="0" w:space="0" w:color="auto"/>
      </w:divBdr>
    </w:div>
    <w:div w:id="1660771797">
      <w:bodyDiv w:val="1"/>
      <w:marLeft w:val="0"/>
      <w:marRight w:val="0"/>
      <w:marTop w:val="0"/>
      <w:marBottom w:val="0"/>
      <w:divBdr>
        <w:top w:val="none" w:sz="0" w:space="0" w:color="auto"/>
        <w:left w:val="none" w:sz="0" w:space="0" w:color="auto"/>
        <w:bottom w:val="none" w:sz="0" w:space="0" w:color="auto"/>
        <w:right w:val="none" w:sz="0" w:space="0" w:color="auto"/>
      </w:divBdr>
    </w:div>
    <w:div w:id="1707439992">
      <w:bodyDiv w:val="1"/>
      <w:marLeft w:val="0"/>
      <w:marRight w:val="0"/>
      <w:marTop w:val="0"/>
      <w:marBottom w:val="0"/>
      <w:divBdr>
        <w:top w:val="none" w:sz="0" w:space="0" w:color="auto"/>
        <w:left w:val="none" w:sz="0" w:space="0" w:color="auto"/>
        <w:bottom w:val="none" w:sz="0" w:space="0" w:color="auto"/>
        <w:right w:val="none" w:sz="0" w:space="0" w:color="auto"/>
      </w:divBdr>
    </w:div>
    <w:div w:id="1720011690">
      <w:bodyDiv w:val="1"/>
      <w:marLeft w:val="0"/>
      <w:marRight w:val="0"/>
      <w:marTop w:val="0"/>
      <w:marBottom w:val="0"/>
      <w:divBdr>
        <w:top w:val="none" w:sz="0" w:space="0" w:color="auto"/>
        <w:left w:val="none" w:sz="0" w:space="0" w:color="auto"/>
        <w:bottom w:val="none" w:sz="0" w:space="0" w:color="auto"/>
        <w:right w:val="none" w:sz="0" w:space="0" w:color="auto"/>
      </w:divBdr>
    </w:div>
    <w:div w:id="1740667414">
      <w:bodyDiv w:val="1"/>
      <w:marLeft w:val="0"/>
      <w:marRight w:val="0"/>
      <w:marTop w:val="0"/>
      <w:marBottom w:val="0"/>
      <w:divBdr>
        <w:top w:val="none" w:sz="0" w:space="0" w:color="auto"/>
        <w:left w:val="none" w:sz="0" w:space="0" w:color="auto"/>
        <w:bottom w:val="none" w:sz="0" w:space="0" w:color="auto"/>
        <w:right w:val="none" w:sz="0" w:space="0" w:color="auto"/>
      </w:divBdr>
    </w:div>
    <w:div w:id="1750882584">
      <w:bodyDiv w:val="1"/>
      <w:marLeft w:val="0"/>
      <w:marRight w:val="0"/>
      <w:marTop w:val="0"/>
      <w:marBottom w:val="0"/>
      <w:divBdr>
        <w:top w:val="none" w:sz="0" w:space="0" w:color="auto"/>
        <w:left w:val="none" w:sz="0" w:space="0" w:color="auto"/>
        <w:bottom w:val="none" w:sz="0" w:space="0" w:color="auto"/>
        <w:right w:val="none" w:sz="0" w:space="0" w:color="auto"/>
      </w:divBdr>
    </w:div>
    <w:div w:id="1752698881">
      <w:bodyDiv w:val="1"/>
      <w:marLeft w:val="0"/>
      <w:marRight w:val="0"/>
      <w:marTop w:val="0"/>
      <w:marBottom w:val="0"/>
      <w:divBdr>
        <w:top w:val="none" w:sz="0" w:space="0" w:color="auto"/>
        <w:left w:val="none" w:sz="0" w:space="0" w:color="auto"/>
        <w:bottom w:val="none" w:sz="0" w:space="0" w:color="auto"/>
        <w:right w:val="none" w:sz="0" w:space="0" w:color="auto"/>
      </w:divBdr>
    </w:div>
    <w:div w:id="1754234582">
      <w:bodyDiv w:val="1"/>
      <w:marLeft w:val="0"/>
      <w:marRight w:val="0"/>
      <w:marTop w:val="0"/>
      <w:marBottom w:val="0"/>
      <w:divBdr>
        <w:top w:val="none" w:sz="0" w:space="0" w:color="auto"/>
        <w:left w:val="none" w:sz="0" w:space="0" w:color="auto"/>
        <w:bottom w:val="none" w:sz="0" w:space="0" w:color="auto"/>
        <w:right w:val="none" w:sz="0" w:space="0" w:color="auto"/>
      </w:divBdr>
    </w:div>
    <w:div w:id="1761634366">
      <w:bodyDiv w:val="1"/>
      <w:marLeft w:val="0"/>
      <w:marRight w:val="0"/>
      <w:marTop w:val="0"/>
      <w:marBottom w:val="0"/>
      <w:divBdr>
        <w:top w:val="none" w:sz="0" w:space="0" w:color="auto"/>
        <w:left w:val="none" w:sz="0" w:space="0" w:color="auto"/>
        <w:bottom w:val="none" w:sz="0" w:space="0" w:color="auto"/>
        <w:right w:val="none" w:sz="0" w:space="0" w:color="auto"/>
      </w:divBdr>
    </w:div>
    <w:div w:id="1772356764">
      <w:bodyDiv w:val="1"/>
      <w:marLeft w:val="0"/>
      <w:marRight w:val="0"/>
      <w:marTop w:val="0"/>
      <w:marBottom w:val="0"/>
      <w:divBdr>
        <w:top w:val="none" w:sz="0" w:space="0" w:color="auto"/>
        <w:left w:val="none" w:sz="0" w:space="0" w:color="auto"/>
        <w:bottom w:val="none" w:sz="0" w:space="0" w:color="auto"/>
        <w:right w:val="none" w:sz="0" w:space="0" w:color="auto"/>
      </w:divBdr>
    </w:div>
    <w:div w:id="1779907648">
      <w:bodyDiv w:val="1"/>
      <w:marLeft w:val="0"/>
      <w:marRight w:val="0"/>
      <w:marTop w:val="0"/>
      <w:marBottom w:val="0"/>
      <w:divBdr>
        <w:top w:val="none" w:sz="0" w:space="0" w:color="auto"/>
        <w:left w:val="none" w:sz="0" w:space="0" w:color="auto"/>
        <w:bottom w:val="none" w:sz="0" w:space="0" w:color="auto"/>
        <w:right w:val="none" w:sz="0" w:space="0" w:color="auto"/>
      </w:divBdr>
    </w:div>
    <w:div w:id="1794593293">
      <w:bodyDiv w:val="1"/>
      <w:marLeft w:val="0"/>
      <w:marRight w:val="0"/>
      <w:marTop w:val="0"/>
      <w:marBottom w:val="0"/>
      <w:divBdr>
        <w:top w:val="none" w:sz="0" w:space="0" w:color="auto"/>
        <w:left w:val="none" w:sz="0" w:space="0" w:color="auto"/>
        <w:bottom w:val="none" w:sz="0" w:space="0" w:color="auto"/>
        <w:right w:val="none" w:sz="0" w:space="0" w:color="auto"/>
      </w:divBdr>
    </w:div>
    <w:div w:id="1805150174">
      <w:bodyDiv w:val="1"/>
      <w:marLeft w:val="0"/>
      <w:marRight w:val="0"/>
      <w:marTop w:val="0"/>
      <w:marBottom w:val="0"/>
      <w:divBdr>
        <w:top w:val="none" w:sz="0" w:space="0" w:color="auto"/>
        <w:left w:val="none" w:sz="0" w:space="0" w:color="auto"/>
        <w:bottom w:val="none" w:sz="0" w:space="0" w:color="auto"/>
        <w:right w:val="none" w:sz="0" w:space="0" w:color="auto"/>
      </w:divBdr>
    </w:div>
    <w:div w:id="1809740986">
      <w:bodyDiv w:val="1"/>
      <w:marLeft w:val="0"/>
      <w:marRight w:val="0"/>
      <w:marTop w:val="0"/>
      <w:marBottom w:val="0"/>
      <w:divBdr>
        <w:top w:val="none" w:sz="0" w:space="0" w:color="auto"/>
        <w:left w:val="none" w:sz="0" w:space="0" w:color="auto"/>
        <w:bottom w:val="none" w:sz="0" w:space="0" w:color="auto"/>
        <w:right w:val="none" w:sz="0" w:space="0" w:color="auto"/>
      </w:divBdr>
    </w:div>
    <w:div w:id="1811433708">
      <w:bodyDiv w:val="1"/>
      <w:marLeft w:val="0"/>
      <w:marRight w:val="0"/>
      <w:marTop w:val="0"/>
      <w:marBottom w:val="0"/>
      <w:divBdr>
        <w:top w:val="none" w:sz="0" w:space="0" w:color="auto"/>
        <w:left w:val="none" w:sz="0" w:space="0" w:color="auto"/>
        <w:bottom w:val="none" w:sz="0" w:space="0" w:color="auto"/>
        <w:right w:val="none" w:sz="0" w:space="0" w:color="auto"/>
      </w:divBdr>
    </w:div>
    <w:div w:id="1820995936">
      <w:bodyDiv w:val="1"/>
      <w:marLeft w:val="0"/>
      <w:marRight w:val="0"/>
      <w:marTop w:val="0"/>
      <w:marBottom w:val="0"/>
      <w:divBdr>
        <w:top w:val="none" w:sz="0" w:space="0" w:color="auto"/>
        <w:left w:val="none" w:sz="0" w:space="0" w:color="auto"/>
        <w:bottom w:val="none" w:sz="0" w:space="0" w:color="auto"/>
        <w:right w:val="none" w:sz="0" w:space="0" w:color="auto"/>
      </w:divBdr>
    </w:div>
    <w:div w:id="1828587732">
      <w:bodyDiv w:val="1"/>
      <w:marLeft w:val="0"/>
      <w:marRight w:val="0"/>
      <w:marTop w:val="0"/>
      <w:marBottom w:val="0"/>
      <w:divBdr>
        <w:top w:val="none" w:sz="0" w:space="0" w:color="auto"/>
        <w:left w:val="none" w:sz="0" w:space="0" w:color="auto"/>
        <w:bottom w:val="none" w:sz="0" w:space="0" w:color="auto"/>
        <w:right w:val="none" w:sz="0" w:space="0" w:color="auto"/>
      </w:divBdr>
    </w:div>
    <w:div w:id="1834492516">
      <w:bodyDiv w:val="1"/>
      <w:marLeft w:val="0"/>
      <w:marRight w:val="0"/>
      <w:marTop w:val="0"/>
      <w:marBottom w:val="0"/>
      <w:divBdr>
        <w:top w:val="none" w:sz="0" w:space="0" w:color="auto"/>
        <w:left w:val="none" w:sz="0" w:space="0" w:color="auto"/>
        <w:bottom w:val="none" w:sz="0" w:space="0" w:color="auto"/>
        <w:right w:val="none" w:sz="0" w:space="0" w:color="auto"/>
      </w:divBdr>
    </w:div>
    <w:div w:id="1848009770">
      <w:bodyDiv w:val="1"/>
      <w:marLeft w:val="0"/>
      <w:marRight w:val="0"/>
      <w:marTop w:val="0"/>
      <w:marBottom w:val="0"/>
      <w:divBdr>
        <w:top w:val="none" w:sz="0" w:space="0" w:color="auto"/>
        <w:left w:val="none" w:sz="0" w:space="0" w:color="auto"/>
        <w:bottom w:val="none" w:sz="0" w:space="0" w:color="auto"/>
        <w:right w:val="none" w:sz="0" w:space="0" w:color="auto"/>
      </w:divBdr>
    </w:div>
    <w:div w:id="1851219334">
      <w:bodyDiv w:val="1"/>
      <w:marLeft w:val="0"/>
      <w:marRight w:val="0"/>
      <w:marTop w:val="0"/>
      <w:marBottom w:val="0"/>
      <w:divBdr>
        <w:top w:val="none" w:sz="0" w:space="0" w:color="auto"/>
        <w:left w:val="none" w:sz="0" w:space="0" w:color="auto"/>
        <w:bottom w:val="none" w:sz="0" w:space="0" w:color="auto"/>
        <w:right w:val="none" w:sz="0" w:space="0" w:color="auto"/>
      </w:divBdr>
    </w:div>
    <w:div w:id="1859659848">
      <w:bodyDiv w:val="1"/>
      <w:marLeft w:val="0"/>
      <w:marRight w:val="0"/>
      <w:marTop w:val="0"/>
      <w:marBottom w:val="0"/>
      <w:divBdr>
        <w:top w:val="none" w:sz="0" w:space="0" w:color="auto"/>
        <w:left w:val="none" w:sz="0" w:space="0" w:color="auto"/>
        <w:bottom w:val="none" w:sz="0" w:space="0" w:color="auto"/>
        <w:right w:val="none" w:sz="0" w:space="0" w:color="auto"/>
      </w:divBdr>
    </w:div>
    <w:div w:id="1875845710">
      <w:bodyDiv w:val="1"/>
      <w:marLeft w:val="0"/>
      <w:marRight w:val="0"/>
      <w:marTop w:val="0"/>
      <w:marBottom w:val="0"/>
      <w:divBdr>
        <w:top w:val="none" w:sz="0" w:space="0" w:color="auto"/>
        <w:left w:val="none" w:sz="0" w:space="0" w:color="auto"/>
        <w:bottom w:val="none" w:sz="0" w:space="0" w:color="auto"/>
        <w:right w:val="none" w:sz="0" w:space="0" w:color="auto"/>
      </w:divBdr>
    </w:div>
    <w:div w:id="1898053750">
      <w:bodyDiv w:val="1"/>
      <w:marLeft w:val="0"/>
      <w:marRight w:val="0"/>
      <w:marTop w:val="0"/>
      <w:marBottom w:val="0"/>
      <w:divBdr>
        <w:top w:val="none" w:sz="0" w:space="0" w:color="auto"/>
        <w:left w:val="none" w:sz="0" w:space="0" w:color="auto"/>
        <w:bottom w:val="none" w:sz="0" w:space="0" w:color="auto"/>
        <w:right w:val="none" w:sz="0" w:space="0" w:color="auto"/>
      </w:divBdr>
    </w:div>
    <w:div w:id="1909265328">
      <w:bodyDiv w:val="1"/>
      <w:marLeft w:val="0"/>
      <w:marRight w:val="0"/>
      <w:marTop w:val="0"/>
      <w:marBottom w:val="0"/>
      <w:divBdr>
        <w:top w:val="none" w:sz="0" w:space="0" w:color="auto"/>
        <w:left w:val="none" w:sz="0" w:space="0" w:color="auto"/>
        <w:bottom w:val="none" w:sz="0" w:space="0" w:color="auto"/>
        <w:right w:val="none" w:sz="0" w:space="0" w:color="auto"/>
      </w:divBdr>
    </w:div>
    <w:div w:id="1940480164">
      <w:bodyDiv w:val="1"/>
      <w:marLeft w:val="0"/>
      <w:marRight w:val="0"/>
      <w:marTop w:val="0"/>
      <w:marBottom w:val="0"/>
      <w:divBdr>
        <w:top w:val="none" w:sz="0" w:space="0" w:color="auto"/>
        <w:left w:val="none" w:sz="0" w:space="0" w:color="auto"/>
        <w:bottom w:val="none" w:sz="0" w:space="0" w:color="auto"/>
        <w:right w:val="none" w:sz="0" w:space="0" w:color="auto"/>
      </w:divBdr>
    </w:div>
    <w:div w:id="1944727286">
      <w:bodyDiv w:val="1"/>
      <w:marLeft w:val="0"/>
      <w:marRight w:val="0"/>
      <w:marTop w:val="0"/>
      <w:marBottom w:val="0"/>
      <w:divBdr>
        <w:top w:val="none" w:sz="0" w:space="0" w:color="auto"/>
        <w:left w:val="none" w:sz="0" w:space="0" w:color="auto"/>
        <w:bottom w:val="none" w:sz="0" w:space="0" w:color="auto"/>
        <w:right w:val="none" w:sz="0" w:space="0" w:color="auto"/>
      </w:divBdr>
    </w:div>
    <w:div w:id="1948151459">
      <w:bodyDiv w:val="1"/>
      <w:marLeft w:val="0"/>
      <w:marRight w:val="0"/>
      <w:marTop w:val="0"/>
      <w:marBottom w:val="0"/>
      <w:divBdr>
        <w:top w:val="none" w:sz="0" w:space="0" w:color="auto"/>
        <w:left w:val="none" w:sz="0" w:space="0" w:color="auto"/>
        <w:bottom w:val="none" w:sz="0" w:space="0" w:color="auto"/>
        <w:right w:val="none" w:sz="0" w:space="0" w:color="auto"/>
      </w:divBdr>
    </w:div>
    <w:div w:id="1950432605">
      <w:bodyDiv w:val="1"/>
      <w:marLeft w:val="0"/>
      <w:marRight w:val="0"/>
      <w:marTop w:val="0"/>
      <w:marBottom w:val="0"/>
      <w:divBdr>
        <w:top w:val="none" w:sz="0" w:space="0" w:color="auto"/>
        <w:left w:val="none" w:sz="0" w:space="0" w:color="auto"/>
        <w:bottom w:val="none" w:sz="0" w:space="0" w:color="auto"/>
        <w:right w:val="none" w:sz="0" w:space="0" w:color="auto"/>
      </w:divBdr>
    </w:div>
    <w:div w:id="1976132441">
      <w:bodyDiv w:val="1"/>
      <w:marLeft w:val="0"/>
      <w:marRight w:val="0"/>
      <w:marTop w:val="0"/>
      <w:marBottom w:val="0"/>
      <w:divBdr>
        <w:top w:val="none" w:sz="0" w:space="0" w:color="auto"/>
        <w:left w:val="none" w:sz="0" w:space="0" w:color="auto"/>
        <w:bottom w:val="none" w:sz="0" w:space="0" w:color="auto"/>
        <w:right w:val="none" w:sz="0" w:space="0" w:color="auto"/>
      </w:divBdr>
    </w:div>
    <w:div w:id="1982726577">
      <w:bodyDiv w:val="1"/>
      <w:marLeft w:val="0"/>
      <w:marRight w:val="0"/>
      <w:marTop w:val="0"/>
      <w:marBottom w:val="0"/>
      <w:divBdr>
        <w:top w:val="none" w:sz="0" w:space="0" w:color="auto"/>
        <w:left w:val="none" w:sz="0" w:space="0" w:color="auto"/>
        <w:bottom w:val="none" w:sz="0" w:space="0" w:color="auto"/>
        <w:right w:val="none" w:sz="0" w:space="0" w:color="auto"/>
      </w:divBdr>
    </w:div>
    <w:div w:id="1990086036">
      <w:bodyDiv w:val="1"/>
      <w:marLeft w:val="0"/>
      <w:marRight w:val="0"/>
      <w:marTop w:val="0"/>
      <w:marBottom w:val="0"/>
      <w:divBdr>
        <w:top w:val="none" w:sz="0" w:space="0" w:color="auto"/>
        <w:left w:val="none" w:sz="0" w:space="0" w:color="auto"/>
        <w:bottom w:val="none" w:sz="0" w:space="0" w:color="auto"/>
        <w:right w:val="none" w:sz="0" w:space="0" w:color="auto"/>
      </w:divBdr>
    </w:div>
    <w:div w:id="1990940179">
      <w:bodyDiv w:val="1"/>
      <w:marLeft w:val="0"/>
      <w:marRight w:val="0"/>
      <w:marTop w:val="0"/>
      <w:marBottom w:val="0"/>
      <w:divBdr>
        <w:top w:val="none" w:sz="0" w:space="0" w:color="auto"/>
        <w:left w:val="none" w:sz="0" w:space="0" w:color="auto"/>
        <w:bottom w:val="none" w:sz="0" w:space="0" w:color="auto"/>
        <w:right w:val="none" w:sz="0" w:space="0" w:color="auto"/>
      </w:divBdr>
    </w:div>
    <w:div w:id="1994093891">
      <w:bodyDiv w:val="1"/>
      <w:marLeft w:val="0"/>
      <w:marRight w:val="0"/>
      <w:marTop w:val="0"/>
      <w:marBottom w:val="0"/>
      <w:divBdr>
        <w:top w:val="none" w:sz="0" w:space="0" w:color="auto"/>
        <w:left w:val="none" w:sz="0" w:space="0" w:color="auto"/>
        <w:bottom w:val="none" w:sz="0" w:space="0" w:color="auto"/>
        <w:right w:val="none" w:sz="0" w:space="0" w:color="auto"/>
      </w:divBdr>
    </w:div>
    <w:div w:id="2005274892">
      <w:bodyDiv w:val="1"/>
      <w:marLeft w:val="0"/>
      <w:marRight w:val="0"/>
      <w:marTop w:val="0"/>
      <w:marBottom w:val="0"/>
      <w:divBdr>
        <w:top w:val="none" w:sz="0" w:space="0" w:color="auto"/>
        <w:left w:val="none" w:sz="0" w:space="0" w:color="auto"/>
        <w:bottom w:val="none" w:sz="0" w:space="0" w:color="auto"/>
        <w:right w:val="none" w:sz="0" w:space="0" w:color="auto"/>
      </w:divBdr>
    </w:div>
    <w:div w:id="2008290958">
      <w:bodyDiv w:val="1"/>
      <w:marLeft w:val="0"/>
      <w:marRight w:val="0"/>
      <w:marTop w:val="0"/>
      <w:marBottom w:val="0"/>
      <w:divBdr>
        <w:top w:val="none" w:sz="0" w:space="0" w:color="auto"/>
        <w:left w:val="none" w:sz="0" w:space="0" w:color="auto"/>
        <w:bottom w:val="none" w:sz="0" w:space="0" w:color="auto"/>
        <w:right w:val="none" w:sz="0" w:space="0" w:color="auto"/>
      </w:divBdr>
    </w:div>
    <w:div w:id="2016565692">
      <w:bodyDiv w:val="1"/>
      <w:marLeft w:val="0"/>
      <w:marRight w:val="0"/>
      <w:marTop w:val="0"/>
      <w:marBottom w:val="0"/>
      <w:divBdr>
        <w:top w:val="none" w:sz="0" w:space="0" w:color="auto"/>
        <w:left w:val="none" w:sz="0" w:space="0" w:color="auto"/>
        <w:bottom w:val="none" w:sz="0" w:space="0" w:color="auto"/>
        <w:right w:val="none" w:sz="0" w:space="0" w:color="auto"/>
      </w:divBdr>
    </w:div>
    <w:div w:id="2028604330">
      <w:bodyDiv w:val="1"/>
      <w:marLeft w:val="0"/>
      <w:marRight w:val="0"/>
      <w:marTop w:val="0"/>
      <w:marBottom w:val="0"/>
      <w:divBdr>
        <w:top w:val="none" w:sz="0" w:space="0" w:color="auto"/>
        <w:left w:val="none" w:sz="0" w:space="0" w:color="auto"/>
        <w:bottom w:val="none" w:sz="0" w:space="0" w:color="auto"/>
        <w:right w:val="none" w:sz="0" w:space="0" w:color="auto"/>
      </w:divBdr>
    </w:div>
    <w:div w:id="2039043378">
      <w:bodyDiv w:val="1"/>
      <w:marLeft w:val="0"/>
      <w:marRight w:val="0"/>
      <w:marTop w:val="0"/>
      <w:marBottom w:val="0"/>
      <w:divBdr>
        <w:top w:val="none" w:sz="0" w:space="0" w:color="auto"/>
        <w:left w:val="none" w:sz="0" w:space="0" w:color="auto"/>
        <w:bottom w:val="none" w:sz="0" w:space="0" w:color="auto"/>
        <w:right w:val="none" w:sz="0" w:space="0" w:color="auto"/>
      </w:divBdr>
    </w:div>
    <w:div w:id="2045715645">
      <w:bodyDiv w:val="1"/>
      <w:marLeft w:val="0"/>
      <w:marRight w:val="0"/>
      <w:marTop w:val="0"/>
      <w:marBottom w:val="0"/>
      <w:divBdr>
        <w:top w:val="none" w:sz="0" w:space="0" w:color="auto"/>
        <w:left w:val="none" w:sz="0" w:space="0" w:color="auto"/>
        <w:bottom w:val="none" w:sz="0" w:space="0" w:color="auto"/>
        <w:right w:val="none" w:sz="0" w:space="0" w:color="auto"/>
      </w:divBdr>
    </w:div>
    <w:div w:id="2072658239">
      <w:bodyDiv w:val="1"/>
      <w:marLeft w:val="0"/>
      <w:marRight w:val="0"/>
      <w:marTop w:val="0"/>
      <w:marBottom w:val="0"/>
      <w:divBdr>
        <w:top w:val="none" w:sz="0" w:space="0" w:color="auto"/>
        <w:left w:val="none" w:sz="0" w:space="0" w:color="auto"/>
        <w:bottom w:val="none" w:sz="0" w:space="0" w:color="auto"/>
        <w:right w:val="none" w:sz="0" w:space="0" w:color="auto"/>
      </w:divBdr>
    </w:div>
    <w:div w:id="2087071068">
      <w:bodyDiv w:val="1"/>
      <w:marLeft w:val="0"/>
      <w:marRight w:val="0"/>
      <w:marTop w:val="0"/>
      <w:marBottom w:val="0"/>
      <w:divBdr>
        <w:top w:val="none" w:sz="0" w:space="0" w:color="auto"/>
        <w:left w:val="none" w:sz="0" w:space="0" w:color="auto"/>
        <w:bottom w:val="none" w:sz="0" w:space="0" w:color="auto"/>
        <w:right w:val="none" w:sz="0" w:space="0" w:color="auto"/>
      </w:divBdr>
    </w:div>
    <w:div w:id="2090499675">
      <w:bodyDiv w:val="1"/>
      <w:marLeft w:val="0"/>
      <w:marRight w:val="0"/>
      <w:marTop w:val="0"/>
      <w:marBottom w:val="0"/>
      <w:divBdr>
        <w:top w:val="none" w:sz="0" w:space="0" w:color="auto"/>
        <w:left w:val="none" w:sz="0" w:space="0" w:color="auto"/>
        <w:bottom w:val="none" w:sz="0" w:space="0" w:color="auto"/>
        <w:right w:val="none" w:sz="0" w:space="0" w:color="auto"/>
      </w:divBdr>
    </w:div>
    <w:div w:id="2106460138">
      <w:bodyDiv w:val="1"/>
      <w:marLeft w:val="0"/>
      <w:marRight w:val="0"/>
      <w:marTop w:val="0"/>
      <w:marBottom w:val="0"/>
      <w:divBdr>
        <w:top w:val="none" w:sz="0" w:space="0" w:color="auto"/>
        <w:left w:val="none" w:sz="0" w:space="0" w:color="auto"/>
        <w:bottom w:val="none" w:sz="0" w:space="0" w:color="auto"/>
        <w:right w:val="none" w:sz="0" w:space="0" w:color="auto"/>
      </w:divBdr>
    </w:div>
    <w:div w:id="2113933945">
      <w:bodyDiv w:val="1"/>
      <w:marLeft w:val="0"/>
      <w:marRight w:val="0"/>
      <w:marTop w:val="0"/>
      <w:marBottom w:val="0"/>
      <w:divBdr>
        <w:top w:val="none" w:sz="0" w:space="0" w:color="auto"/>
        <w:left w:val="none" w:sz="0" w:space="0" w:color="auto"/>
        <w:bottom w:val="none" w:sz="0" w:space="0" w:color="auto"/>
        <w:right w:val="none" w:sz="0" w:space="0" w:color="auto"/>
      </w:divBdr>
    </w:div>
    <w:div w:id="2118131455">
      <w:bodyDiv w:val="1"/>
      <w:marLeft w:val="0"/>
      <w:marRight w:val="0"/>
      <w:marTop w:val="0"/>
      <w:marBottom w:val="0"/>
      <w:divBdr>
        <w:top w:val="none" w:sz="0" w:space="0" w:color="auto"/>
        <w:left w:val="none" w:sz="0" w:space="0" w:color="auto"/>
        <w:bottom w:val="none" w:sz="0" w:space="0" w:color="auto"/>
        <w:right w:val="none" w:sz="0" w:space="0" w:color="auto"/>
      </w:divBdr>
    </w:div>
    <w:div w:id="2125074903">
      <w:bodyDiv w:val="1"/>
      <w:marLeft w:val="0"/>
      <w:marRight w:val="0"/>
      <w:marTop w:val="0"/>
      <w:marBottom w:val="0"/>
      <w:divBdr>
        <w:top w:val="none" w:sz="0" w:space="0" w:color="auto"/>
        <w:left w:val="none" w:sz="0" w:space="0" w:color="auto"/>
        <w:bottom w:val="none" w:sz="0" w:space="0" w:color="auto"/>
        <w:right w:val="none" w:sz="0" w:space="0" w:color="auto"/>
      </w:divBdr>
    </w:div>
    <w:div w:id="2137991657">
      <w:bodyDiv w:val="1"/>
      <w:marLeft w:val="0"/>
      <w:marRight w:val="0"/>
      <w:marTop w:val="0"/>
      <w:marBottom w:val="0"/>
      <w:divBdr>
        <w:top w:val="none" w:sz="0" w:space="0" w:color="auto"/>
        <w:left w:val="none" w:sz="0" w:space="0" w:color="auto"/>
        <w:bottom w:val="none" w:sz="0" w:space="0" w:color="auto"/>
        <w:right w:val="none" w:sz="0" w:space="0" w:color="auto"/>
      </w:divBdr>
    </w:div>
    <w:div w:id="2138177571">
      <w:bodyDiv w:val="1"/>
      <w:marLeft w:val="0"/>
      <w:marRight w:val="0"/>
      <w:marTop w:val="0"/>
      <w:marBottom w:val="0"/>
      <w:divBdr>
        <w:top w:val="none" w:sz="0" w:space="0" w:color="auto"/>
        <w:left w:val="none" w:sz="0" w:space="0" w:color="auto"/>
        <w:bottom w:val="none" w:sz="0" w:space="0" w:color="auto"/>
        <w:right w:val="none" w:sz="0" w:space="0" w:color="auto"/>
      </w:divBdr>
    </w:div>
    <w:div w:id="2143034944">
      <w:bodyDiv w:val="1"/>
      <w:marLeft w:val="0"/>
      <w:marRight w:val="0"/>
      <w:marTop w:val="0"/>
      <w:marBottom w:val="0"/>
      <w:divBdr>
        <w:top w:val="none" w:sz="0" w:space="0" w:color="auto"/>
        <w:left w:val="none" w:sz="0" w:space="0" w:color="auto"/>
        <w:bottom w:val="none" w:sz="0" w:space="0" w:color="auto"/>
        <w:right w:val="none" w:sz="0" w:space="0" w:color="auto"/>
      </w:divBdr>
    </w:div>
    <w:div w:id="21464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8C014-414C-4F4D-BB53-4852E1D8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978</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 Zapata Najera</dc:creator>
  <cp:lastModifiedBy>Josefina Martinez</cp:lastModifiedBy>
  <cp:revision>2</cp:revision>
  <cp:lastPrinted>2025-07-14T23:16:00Z</cp:lastPrinted>
  <dcterms:created xsi:type="dcterms:W3CDTF">2025-08-04T19:03:00Z</dcterms:created>
  <dcterms:modified xsi:type="dcterms:W3CDTF">2025-08-04T19:03:00Z</dcterms:modified>
</cp:coreProperties>
</file>